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160" w:line="259" w:lineRule="auto"/>
        <w:ind w:firstLine="708"/>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4307025" cy="150245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307025" cy="150245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160" w:line="259" w:lineRule="auto"/>
        <w:ind w:firstLine="708"/>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Основная образовательная программа лаборатории</w:t>
      </w:r>
    </w:p>
    <w:p w:rsidR="00000000" w:rsidDel="00000000" w:rsidP="00000000" w:rsidRDefault="00000000" w:rsidRPr="00000000" w14:paraId="00000004">
      <w:pPr>
        <w:spacing w:after="160" w:line="259" w:lineRule="auto"/>
        <w:ind w:firstLine="708"/>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“Интеллектуальные энергетические системы”</w:t>
      </w:r>
    </w:p>
    <w:p w:rsidR="00000000" w:rsidDel="00000000" w:rsidP="00000000" w:rsidRDefault="00000000" w:rsidRPr="00000000" w14:paraId="00000005">
      <w:pPr>
        <w:spacing w:after="160" w:line="259" w:lineRule="auto"/>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дополнительного образования для 8-11 классов</w:t>
      </w:r>
    </w:p>
    <w:p w:rsidR="00000000" w:rsidDel="00000000" w:rsidP="00000000" w:rsidRDefault="00000000" w:rsidRPr="00000000" w14:paraId="00000006">
      <w:pPr>
        <w:spacing w:after="160" w:line="259" w:lineRule="auto"/>
        <w:ind w:firstLine="708"/>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160" w:line="259" w:lineRule="auto"/>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рамках сетевой образовательной программы по </w:t>
      </w:r>
    </w:p>
    <w:p w:rsidR="00000000" w:rsidDel="00000000" w:rsidP="00000000" w:rsidRDefault="00000000" w:rsidRPr="00000000" w14:paraId="00000008">
      <w:pPr>
        <w:spacing w:after="160" w:line="259" w:lineRule="auto"/>
        <w:ind w:firstLine="70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«Интеллектуальным энергетическим системам»</w:t>
      </w:r>
    </w:p>
    <w:p w:rsidR="00000000" w:rsidDel="00000000" w:rsidP="00000000" w:rsidRDefault="00000000" w:rsidRPr="00000000" w14:paraId="00000009">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160" w:line="259" w:lineRule="auto"/>
        <w:ind w:left="43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Возраст учащихся</w:t>
      </w:r>
      <w:r w:rsidDel="00000000" w:rsidR="00000000" w:rsidRPr="00000000">
        <w:rPr>
          <w:rFonts w:ascii="Times New Roman" w:cs="Times New Roman" w:eastAsia="Times New Roman" w:hAnsi="Times New Roman"/>
          <w:sz w:val="24"/>
          <w:szCs w:val="24"/>
          <w:rtl w:val="0"/>
        </w:rPr>
        <w:t xml:space="preserve">: 8-11 классы</w:t>
      </w:r>
    </w:p>
    <w:p w:rsidR="00000000" w:rsidDel="00000000" w:rsidP="00000000" w:rsidRDefault="00000000" w:rsidRPr="00000000" w14:paraId="0000000C">
      <w:pPr>
        <w:spacing w:after="160" w:line="259" w:lineRule="auto"/>
        <w:ind w:left="43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Срок реализации</w:t>
      </w:r>
      <w:r w:rsidDel="00000000" w:rsidR="00000000" w:rsidRPr="00000000">
        <w:rPr>
          <w:rFonts w:ascii="Times New Roman" w:cs="Times New Roman" w:eastAsia="Times New Roman" w:hAnsi="Times New Roman"/>
          <w:sz w:val="24"/>
          <w:szCs w:val="24"/>
          <w:rtl w:val="0"/>
        </w:rPr>
        <w:t xml:space="preserve">: 108 часов (1 год)</w:t>
      </w:r>
    </w:p>
    <w:p w:rsidR="00000000" w:rsidDel="00000000" w:rsidP="00000000" w:rsidRDefault="00000000" w:rsidRPr="00000000" w14:paraId="0000000D">
      <w:pPr>
        <w:spacing w:after="160" w:line="259" w:lineRule="auto"/>
        <w:ind w:left="3600"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Разработчики: </w:t>
      </w:r>
    </w:p>
    <w:p w:rsidR="00000000" w:rsidDel="00000000" w:rsidP="00000000" w:rsidRDefault="00000000" w:rsidRPr="00000000" w14:paraId="0000000E">
      <w:pPr>
        <w:spacing w:after="160" w:line="259" w:lineRule="auto"/>
        <w:ind w:left="4393.70078740157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Команда разработчиков профиля  «Интеллектуальные энергетические системы» НТО (Национально технологической олимпиады, ранее Олимпиады КД НТИ), компания Полюс-НТ</w:t>
      </w:r>
    </w:p>
    <w:p w:rsidR="00000000" w:rsidDel="00000000" w:rsidP="00000000" w:rsidRDefault="00000000" w:rsidRPr="00000000" w14:paraId="0000000F">
      <w:pPr>
        <w:spacing w:after="160" w:line="259" w:lineRule="auto"/>
        <w:ind w:left="43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jc w:val="center"/>
        <w:rPr>
          <w:rFonts w:ascii="Times New Roman" w:cs="Times New Roman" w:eastAsia="Times New Roman" w:hAnsi="Times New Roman"/>
          <w:sz w:val="24"/>
          <w:szCs w:val="24"/>
          <w:shd w:fill="fce5cd" w:val="clear"/>
        </w:rPr>
      </w:pPr>
      <w:r w:rsidDel="00000000" w:rsidR="00000000" w:rsidRPr="00000000">
        <w:rPr>
          <w:rFonts w:ascii="Times New Roman" w:cs="Times New Roman" w:eastAsia="Times New Roman" w:hAnsi="Times New Roman"/>
          <w:sz w:val="24"/>
          <w:szCs w:val="24"/>
          <w:rtl w:val="0"/>
        </w:rPr>
        <w:t xml:space="preserve">Иркутск</w:t>
      </w:r>
      <w:r w:rsidDel="00000000" w:rsidR="00000000" w:rsidRPr="00000000">
        <w:rPr>
          <w:rtl w:val="0"/>
        </w:rPr>
      </w:r>
    </w:p>
    <w:p w:rsidR="00000000" w:rsidDel="00000000" w:rsidP="00000000" w:rsidRDefault="00000000" w:rsidRPr="00000000" w14:paraId="00000017">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sdt>
      <w:sdtPr>
        <w:docPartObj>
          <w:docPartGallery w:val="Table of Contents"/>
          <w:docPartUnique w:val="1"/>
        </w:docPartObj>
      </w:sdtPr>
      <w:sdtContent>
        <w:p w:rsidR="00000000" w:rsidDel="00000000" w:rsidP="00000000" w:rsidRDefault="00000000" w:rsidRPr="00000000" w14:paraId="0000001E">
          <w:pPr>
            <w:tabs>
              <w:tab w:val="right" w:leader="none" w:pos="9025.511811023624"/>
            </w:tabs>
            <w:spacing w:before="80" w:line="240" w:lineRule="auto"/>
            <w:ind w:left="0" w:firstLine="0"/>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hyperlink w:anchor="_x6ym1bsj3qnv">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Пояснительная записка к сетевой образовательной программе по “Интеллектуальным энергетическим системам”</w:t>
            </w:r>
          </w:hyperlink>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_x6ym1bsj3qnv \h </w:instrText>
            <w:fldChar w:fldCharType="separate"/>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adfm2bm96s7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Задачи сетевого кружка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_adfm2bm96s7l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v0vz1pdw7p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Форматы развертки сетевого кружка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_1v0vz1pdw7p3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pbjsbzf04wb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Типы образовательных программ: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_pbjsbzf04wbr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ct1ypd1xn2g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Площадки, на базе которых возможно создание сетевого кружка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_ct1ypd1xn2g0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b1l4doagnhm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Методы и формы решения поставленных задач</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_b1l4doagnhm2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leader="none" w:pos="9025.511811023624"/>
            </w:tabs>
            <w:spacing w:before="60" w:line="240" w:lineRule="auto"/>
            <w:ind w:left="72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qqe6134ccf5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Виды занятий учащихся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_qqe6134ccf5j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leader="none" w:pos="9025.511811023624"/>
            </w:tabs>
            <w:spacing w:before="60" w:line="240" w:lineRule="auto"/>
            <w:ind w:left="72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rdehph38ir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Деятельность преподавателя в рамках программы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_hrdehph38iri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leader="none" w:pos="9025.511811023624"/>
            </w:tabs>
            <w:spacing w:before="200" w:line="240" w:lineRule="auto"/>
            <w:ind w:left="0" w:firstLine="0"/>
            <w:rPr>
              <w:rFonts w:ascii="Times New Roman" w:cs="Times New Roman" w:eastAsia="Times New Roman" w:hAnsi="Times New Roman"/>
              <w:b w:val="1"/>
              <w:i w:val="0"/>
              <w:smallCaps w:val="0"/>
              <w:strike w:val="0"/>
              <w:color w:val="000000"/>
              <w:sz w:val="24"/>
              <w:szCs w:val="24"/>
              <w:u w:val="none"/>
              <w:shd w:fill="auto" w:val="clear"/>
              <w:vertAlign w:val="baseline"/>
            </w:rPr>
          </w:pPr>
          <w:hyperlink w:anchor="_jbruua2i4yn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Основная образовательная программа по лаборатории “Интеллектуальные энергетические системы”</w:t>
            </w:r>
          </w:hyperlink>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_jbruua2i4yn4 \h </w:instrText>
            <w:fldChar w:fldCharType="separate"/>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r5wkt12vbh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Задачи основной образовательной программы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_r5wkt12vbh9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tc1sp1lg9ca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Возраст детей, участвующих в реализации данной программы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_tc1sp1lg9cat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3v9ja2jt30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Особенности организации учебного процесса для учащихся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_h3v9ja2jt30v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ujposzz7i3d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Особенности организации учебного процесса для преподавателя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_ujposzz7i3d6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a16dt7fw1ci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Сроки реализации программы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_a16dt7fw1cia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ocx5zasgiii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Входные требования к знаниям, умениям и навыкам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_ocx5zasgiii7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jsoai29wqv7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Планируемые результаты освоения программы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_jsoai29wqv74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leader="none" w:pos="9025.511811023624"/>
            </w:tabs>
            <w:spacing w:before="60" w:line="240" w:lineRule="auto"/>
            <w:ind w:left="72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uxvi4v5rbni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Планируемые предметные результаты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_uxvi4v5rbnif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leader="none" w:pos="9025.511811023624"/>
            </w:tabs>
            <w:spacing w:before="60" w:line="240" w:lineRule="auto"/>
            <w:ind w:left="72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tj2kea5pjtq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Метапредметные результаты обучения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_tj2kea5pjtqi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leader="none" w:pos="9025.511811023624"/>
            </w:tabs>
            <w:spacing w:before="60" w:line="240" w:lineRule="auto"/>
            <w:ind w:left="72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c2qijazho1u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Личностные результаты обучения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_c2qijazho1un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ucp7tnn2w5x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Календарно-тематическое планирование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_ucp7tnn2w5xw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leader="none" w:pos="9025.511811023624"/>
            </w:tabs>
            <w:spacing w:before="60" w:line="240" w:lineRule="auto"/>
            <w:ind w:left="720" w:firstLine="0"/>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82d0kobg2wm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Описание этапов работы на стендах</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_82d0kobg2wmo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leader="none" w:pos="9025.511811023624"/>
            </w:tabs>
            <w:spacing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Приложение 1. </w:t>
          </w:r>
          <w:hyperlink w:anchor="_v2p4dbj5956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Методические рекомендации по проведению образовательных семинаров</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_v2p4dbj5956l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leader="none" w:pos="9025.511811023624"/>
            </w:tabs>
            <w:spacing w:after="80" w:before="60" w:line="240" w:lineRule="auto"/>
            <w:ind w:left="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Приложение 2. </w:t>
          </w:r>
          <w:hyperlink w:anchor="_lez36tcnjj6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Список рекомендованной литературы</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_lez36tcnjj6g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sectPr>
          <w:headerReference r:id="rId7" w:type="default"/>
          <w:headerReference r:id="rId8" w:type="first"/>
          <w:headerReference r:id="rId9" w:type="even"/>
          <w:footerReference r:id="rId10" w:type="default"/>
          <w:footerReference r:id="rId11" w:type="first"/>
          <w:footerReference r:id="rId12" w:type="even"/>
          <w:pgSz w:h="16834" w:w="11909" w:orient="portrait"/>
          <w:pgMar w:bottom="1440" w:top="1440" w:left="1440" w:right="1440" w:header="720.0000000000001" w:footer="720.0000000000001"/>
          <w:pgNumType w:start="1"/>
          <w:titlePg w:val="1"/>
        </w:sectPr>
      </w:pPr>
      <w:r w:rsidDel="00000000" w:rsidR="00000000" w:rsidRPr="00000000">
        <w:rPr>
          <w:rtl w:val="0"/>
        </w:rPr>
      </w:r>
    </w:p>
    <w:p w:rsidR="00000000" w:rsidDel="00000000" w:rsidP="00000000" w:rsidRDefault="00000000" w:rsidRPr="00000000" w14:paraId="00000037">
      <w:pPr>
        <w:pStyle w:val="Heading1"/>
        <w:rPr/>
      </w:pPr>
      <w:bookmarkStart w:colFirst="0" w:colLast="0" w:name="_x6ym1bsj3qnv" w:id="0"/>
      <w:bookmarkEnd w:id="0"/>
      <w:r w:rsidDel="00000000" w:rsidR="00000000" w:rsidRPr="00000000">
        <w:rPr>
          <w:rtl w:val="0"/>
        </w:rPr>
        <w:t xml:space="preserve">Пояснительная записка к сетевой образовательной программе по “Интеллектуальным энергетическим системам” </w:t>
      </w:r>
    </w:p>
    <w:p w:rsidR="00000000" w:rsidDel="00000000" w:rsidP="00000000" w:rsidRDefault="00000000" w:rsidRPr="00000000" w14:paraId="00000038">
      <w:pPr>
        <w:spacing w:after="160" w:line="259"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Сетевая образовательная программа предполагает реализацию на базе сетевых кружков по Интеллектуальным энергетическим системам. </w:t>
      </w:r>
    </w:p>
    <w:p w:rsidR="00000000" w:rsidDel="00000000" w:rsidP="00000000" w:rsidRDefault="00000000" w:rsidRPr="00000000" w14:paraId="00000039">
      <w:pPr>
        <w:spacing w:after="160" w:line="259"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сетевых кружков на основе профилей НТО (Национально технологической олимпиады, ранее Олимпиады КД НТИ) – направлено на привнесение в образовательное пространство актуального содержания, формирование инженерного и проектного типа мышления, выход всех участников образовательного процесса на другой уровень качества образования.</w:t>
      </w:r>
    </w:p>
    <w:p w:rsidR="00000000" w:rsidDel="00000000" w:rsidP="00000000" w:rsidRDefault="00000000" w:rsidRPr="00000000" w14:paraId="0000003A">
      <w:pP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кружок по профилю «Интеллектуальные энергетические системы» НТО - пространство, где наставники вместе с учащимися работают с актуальным содержанием в области Интеллектуальной энергетики, управления критическими инфраструктурами, с применением новых гибридных форм образования. </w:t>
      </w:r>
    </w:p>
    <w:p w:rsidR="00000000" w:rsidDel="00000000" w:rsidP="00000000" w:rsidRDefault="00000000" w:rsidRPr="00000000" w14:paraId="0000003B">
      <w:pP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современном мире развития цифровых технологий увеличивает необходимость внимания к критическим инфраструктурам, в том числе энергетике. Энергетика — сложная уже существующая система, и её возможно преобразовать, используя новые технологии, но невозможно новым технологиям подчинить. Это требует одновременно глубокого понимания технического и технологического устройства существующих энергосистем, и понимания принципов и возможностей новых технологий. Эти навыки нужно не только совместить, но и тщательно синтезировать, чтобы проектировать не системы будущего, но системы, более эффективные, чем существующие, обладающие большим модернизационным потенциалом, и устойчивые в течение длительного времени, как технически, так технологически и финансово. “Энергосистемы будущего” должны будут не просто существовать — они должны будут стабильно работать. В совокупности это сложнейшая открытая задача. Выделить в ней ключевые моменты, основные технологии и способы их взаимодействия является ключевым в том, чтобы готовить принципиально новое поколение специалистов новыми способами обучения.</w:t>
      </w:r>
    </w:p>
    <w:p w:rsidR="00000000" w:rsidDel="00000000" w:rsidP="00000000" w:rsidRDefault="00000000" w:rsidRPr="00000000" w14:paraId="0000003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НТО по профилю “Интеллектуальные энергетические системы” позволяет школьникам не просто услышать про новые понятия в области энергетики, но и начать с ними работать на практике, сочетая физическое моделирование, программное моделирование, взаимодействие с другими участниками и работу со сложными системами. Данные направления требуют знаний школьного уровня по математике и информатике: теория вероятностей, геометрия, основы анализа, алгоритмы. Кроме базовых школьных знаний и навыков для решения задач профиля требуется самостоятельное освоение следующих тем: теория аукционов, теория игр, теория графов, работа с математическими моделями, программирование на языке Python, основы численных методов в решении математических задач. Навыки программирования являются неотъемлемой частью прохождения программы, так как большинство задач финала требует практической реализации их решения в виде или в составе программ — управляющего скрипта энергосистемы и вспомогательных инструментов для принятия решений.</w:t>
      </w:r>
    </w:p>
    <w:p w:rsidR="00000000" w:rsidDel="00000000" w:rsidP="00000000" w:rsidRDefault="00000000" w:rsidRPr="00000000" w14:paraId="0000003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этапа к этапу в профиле Олимпиады увеличивается, как сложность задач, так и их специфика. По мере продвижения команд к финальному испытанию проводятся вебинары, хакатоны, предоставляются дополнительные методические материалы по сложным темам.</w:t>
      </w:r>
    </w:p>
    <w:p w:rsidR="00000000" w:rsidDel="00000000" w:rsidP="00000000" w:rsidRDefault="00000000" w:rsidRPr="00000000" w14:paraId="0000003E">
      <w:pPr>
        <w:spacing w:line="240" w:lineRule="auto"/>
        <w:ind w:firstLine="720"/>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Методики разработаны таким образом, чтобы снизить требования к специальной подготовке преподавателей при сохранении глубины и качества погружения в сложную, мультидисциплинарную предметную область. Программы построены по принципу последовательного движения от десакрализации основных понятий к актуальному технологическому стеку с глубоким изучением основ.</w:t>
      </w:r>
      <w:r w:rsidDel="00000000" w:rsidR="00000000" w:rsidRPr="00000000">
        <w:rPr>
          <w:rtl w:val="0"/>
        </w:rPr>
      </w:r>
    </w:p>
    <w:p w:rsidR="00000000" w:rsidDel="00000000" w:rsidP="00000000" w:rsidRDefault="00000000" w:rsidRPr="00000000" w14:paraId="0000003F">
      <w:pPr>
        <w:spacing w:line="240" w:lineRule="auto"/>
        <w:ind w:firstLine="720"/>
        <w:jc w:val="both"/>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040">
      <w:pPr>
        <w:spacing w:after="16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Целью сетевого кружка</w:t>
      </w:r>
      <w:r w:rsidDel="00000000" w:rsidR="00000000" w:rsidRPr="00000000">
        <w:rPr>
          <w:rFonts w:ascii="Times New Roman" w:cs="Times New Roman" w:eastAsia="Times New Roman" w:hAnsi="Times New Roman"/>
          <w:sz w:val="24"/>
          <w:szCs w:val="24"/>
          <w:rtl w:val="0"/>
        </w:rPr>
        <w:t xml:space="preserve"> является ознакомление с областью знаний интеллектуальных энергетических систем, ее практическими применениями в различных сферах, развитие математического, алгоритмического, инженерного и проектного мышления. </w:t>
      </w:r>
    </w:p>
    <w:p w:rsidR="00000000" w:rsidDel="00000000" w:rsidP="00000000" w:rsidRDefault="00000000" w:rsidRPr="00000000" w14:paraId="00000041">
      <w:pPr>
        <w:pStyle w:val="Heading2"/>
        <w:spacing w:line="240" w:lineRule="auto"/>
        <w:jc w:val="both"/>
        <w:rPr>
          <w:strike w:val="1"/>
          <w:color w:val="00796b"/>
          <w:sz w:val="24"/>
          <w:szCs w:val="24"/>
        </w:rPr>
      </w:pPr>
      <w:bookmarkStart w:colFirst="0" w:colLast="0" w:name="_adfm2bm96s7l" w:id="1"/>
      <w:bookmarkEnd w:id="1"/>
      <w:r w:rsidDel="00000000" w:rsidR="00000000" w:rsidRPr="00000000">
        <w:rPr>
          <w:sz w:val="24"/>
          <w:szCs w:val="24"/>
          <w:rtl w:val="0"/>
        </w:rPr>
        <w:t xml:space="preserve">Задачи сетевого кружка</w:t>
      </w:r>
      <w:r w:rsidDel="00000000" w:rsidR="00000000" w:rsidRPr="00000000">
        <w:rPr>
          <w:rtl w:val="0"/>
        </w:rPr>
      </w:r>
    </w:p>
    <w:p w:rsidR="00000000" w:rsidDel="00000000" w:rsidP="00000000" w:rsidRDefault="00000000" w:rsidRPr="00000000" w14:paraId="00000042">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Изучить основные понятия интеллектуальной энергетики.</w:t>
      </w:r>
    </w:p>
    <w:p w:rsidR="00000000" w:rsidDel="00000000" w:rsidP="00000000" w:rsidRDefault="00000000" w:rsidRPr="00000000" w14:paraId="00000043">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Сформировать навыки по построению эффективной модели энергоснабжения.</w:t>
      </w:r>
    </w:p>
    <w:p w:rsidR="00000000" w:rsidDel="00000000" w:rsidP="00000000" w:rsidRDefault="00000000" w:rsidRPr="00000000" w14:paraId="00000044">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Сформировать навыки работы с написанием скриптов на языке Python.</w:t>
      </w:r>
    </w:p>
    <w:p w:rsidR="00000000" w:rsidDel="00000000" w:rsidP="00000000" w:rsidRDefault="00000000" w:rsidRPr="00000000" w14:paraId="00000045">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Сформировать навыки работы с биржей экономических микроконтрактов в энергетике, осуществление которой является одной из главных задач технологии Smart Grid и предполагает применение автоматизации, создание оптимальных стратегий и алгоритмов анализа параметров энергосети.</w:t>
      </w:r>
    </w:p>
    <w:p w:rsidR="00000000" w:rsidDel="00000000" w:rsidP="00000000" w:rsidRDefault="00000000" w:rsidRPr="00000000" w14:paraId="00000046">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Сформировать навыки сотрудничества со сверстниками в образовательной, учебно-исследовательской деятельности;</w:t>
      </w:r>
    </w:p>
    <w:p w:rsidR="00000000" w:rsidDel="00000000" w:rsidP="00000000" w:rsidRDefault="00000000" w:rsidRPr="00000000" w14:paraId="00000047">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Сформировать сознательное отношение к непрерывному образованию как условию успешной профессиональной и общественной деятельности;</w:t>
      </w:r>
    </w:p>
    <w:p w:rsidR="00000000" w:rsidDel="00000000" w:rsidP="00000000" w:rsidRDefault="00000000" w:rsidRPr="00000000" w14:paraId="00000048">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Сформировать мотивацию к изучению и исследованию;</w:t>
      </w:r>
    </w:p>
    <w:p w:rsidR="00000000" w:rsidDel="00000000" w:rsidP="00000000" w:rsidRDefault="00000000" w:rsidRPr="00000000" w14:paraId="00000049">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Сформировать мировоззрение, соответствующее современному уровню развития Интеллектуальных энергетических систем.</w:t>
      </w:r>
      <w:r w:rsidDel="00000000" w:rsidR="00000000" w:rsidRPr="00000000">
        <w:rPr>
          <w:rtl w:val="0"/>
        </w:rPr>
      </w:r>
    </w:p>
    <w:p w:rsidR="00000000" w:rsidDel="00000000" w:rsidP="00000000" w:rsidRDefault="00000000" w:rsidRPr="00000000" w14:paraId="0000004A">
      <w:pPr>
        <w:pStyle w:val="Heading2"/>
        <w:shd w:fill="auto" w:val="clear"/>
        <w:spacing w:after="200" w:before="360" w:line="240" w:lineRule="auto"/>
        <w:jc w:val="both"/>
        <w:rPr>
          <w:sz w:val="24"/>
          <w:szCs w:val="24"/>
        </w:rPr>
      </w:pPr>
      <w:bookmarkStart w:colFirst="0" w:colLast="0" w:name="_1v0vz1pdw7p3" w:id="2"/>
      <w:bookmarkEnd w:id="2"/>
      <w:r w:rsidDel="00000000" w:rsidR="00000000" w:rsidRPr="00000000">
        <w:rPr>
          <w:sz w:val="24"/>
          <w:szCs w:val="24"/>
          <w:rtl w:val="0"/>
        </w:rPr>
        <w:t xml:space="preserve">Форматы развертки сетевого кружка</w:t>
      </w:r>
    </w:p>
    <w:p w:rsidR="00000000" w:rsidDel="00000000" w:rsidP="00000000" w:rsidRDefault="00000000" w:rsidRPr="00000000" w14:paraId="0000004B">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оснащения оборудованием. Предполагает работу по тематическому направлению “Интеллектуальные энергетические системы” и по подготовке к профилю, используя образовательные онлайн материалы.</w:t>
      </w:r>
    </w:p>
    <w:p w:rsidR="00000000" w:rsidDel="00000000" w:rsidP="00000000" w:rsidRDefault="00000000" w:rsidRPr="00000000" w14:paraId="0000004C">
      <w:pPr>
        <w:numPr>
          <w:ilvl w:val="0"/>
          <w:numId w:val="10"/>
        </w:numPr>
        <w:shd w:fill="ffffff" w:val="clea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оснащением оборудованием. Предполагает, как работу вдоль годичного цикла НТО, с занятиями по подготовке к НТО, так и занятия на образовательных стендах «Интеллектуальные энергетические системы» (производитель – компания Полюс-НТ).</w:t>
      </w:r>
      <w:r w:rsidDel="00000000" w:rsidR="00000000" w:rsidRPr="00000000">
        <w:rPr>
          <w:rtl w:val="0"/>
        </w:rPr>
      </w:r>
    </w:p>
    <w:p w:rsidR="00000000" w:rsidDel="00000000" w:rsidP="00000000" w:rsidRDefault="00000000" w:rsidRPr="00000000" w14:paraId="0000004D">
      <w:pPr>
        <w:pStyle w:val="Heading2"/>
        <w:shd w:fill="auto" w:val="clear"/>
        <w:spacing w:after="200" w:before="360" w:line="240" w:lineRule="auto"/>
        <w:jc w:val="both"/>
        <w:rPr>
          <w:sz w:val="24"/>
          <w:szCs w:val="24"/>
        </w:rPr>
      </w:pPr>
      <w:bookmarkStart w:colFirst="0" w:colLast="0" w:name="_pbjsbzf04wbr" w:id="3"/>
      <w:bookmarkEnd w:id="3"/>
      <w:r w:rsidDel="00000000" w:rsidR="00000000" w:rsidRPr="00000000">
        <w:rPr>
          <w:sz w:val="24"/>
          <w:szCs w:val="24"/>
          <w:rtl w:val="0"/>
        </w:rPr>
        <w:t xml:space="preserve">Типы образовательных программ:</w:t>
      </w:r>
    </w:p>
    <w:p w:rsidR="00000000" w:rsidDel="00000000" w:rsidP="00000000" w:rsidRDefault="00000000" w:rsidRPr="00000000" w14:paraId="0000004E">
      <w:pPr>
        <w:numPr>
          <w:ilvl w:val="0"/>
          <w:numId w:val="2"/>
        </w:numP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Базовая образовательная программа по направлению (32 часа) - предполагает программу, в рамках которой учащиеся занимаются в течении 4 месяцев 1 занятие (2 академических часа) в неделю с педагогом, и 2 часа в неделю учащиеся занимаются самостоятельно. Целью программы является введение учащихся в тематику направления ИЭС и знакомство учащихся с задачами 2 тура профиля Олимпиады.</w:t>
      </w:r>
    </w:p>
    <w:p w:rsidR="00000000" w:rsidDel="00000000" w:rsidP="00000000" w:rsidRDefault="00000000" w:rsidRPr="00000000" w14:paraId="0000004F">
      <w:pPr>
        <w:numPr>
          <w:ilvl w:val="0"/>
          <w:numId w:val="2"/>
        </w:numP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Базовая образовательная программа по профилю (108 часов) - предполагает программу, в рамках которой учащиеся занимаются в течении года 1 занятие (3 академических часа) в неделю с педагогом, и 3 часа в неделю учащиеся занимаются самостоятельно. Целью программы является планомерная подготовка учащихся к участию в соревнованиях по профилю “ИЭС” НТО. Программа  включает в себя стадии от ознакомления с НТО и профилем до финального испытания. </w:t>
      </w:r>
    </w:p>
    <w:p w:rsidR="00000000" w:rsidDel="00000000" w:rsidP="00000000" w:rsidRDefault="00000000" w:rsidRPr="00000000" w14:paraId="00000050">
      <w:pPr>
        <w:numPr>
          <w:ilvl w:val="0"/>
          <w:numId w:val="2"/>
        </w:numP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Основная образовательная программа лаборатории (108 часов) - </w:t>
      </w:r>
      <w:r w:rsidDel="00000000" w:rsidR="00000000" w:rsidRPr="00000000">
        <w:rPr>
          <w:rFonts w:ascii="Times New Roman" w:cs="Times New Roman" w:eastAsia="Times New Roman" w:hAnsi="Times New Roman"/>
          <w:sz w:val="24"/>
          <w:szCs w:val="24"/>
          <w:rtl w:val="0"/>
        </w:rPr>
        <w:t xml:space="preserve"> предполагает программу, в рамках которой учащиеся занимаются в течении года 1 занятие (3 академических часа) в неделю с педагогом и 3 часа в неделю учащиеся занимаются самостоятельно. Целью программы является освоение тем и навыков работы со сложными системами, с использованием стендов образовательной лаборатории “Интеллектуальные энергетические системы”.</w:t>
      </w:r>
    </w:p>
    <w:p w:rsidR="00000000" w:rsidDel="00000000" w:rsidP="00000000" w:rsidRDefault="00000000" w:rsidRPr="00000000" w14:paraId="00000051">
      <w:pPr>
        <w:spacing w:after="200" w:lin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Рабочие программы можно составлять на базе одной из программ или применяя комбинацию Базовой образовательной программы по профилю (108 часов) и Основной образовательной программы лаборатории (108 часов). </w:t>
      </w:r>
      <w:r w:rsidDel="00000000" w:rsidR="00000000" w:rsidRPr="00000000">
        <w:rPr>
          <w:rtl w:val="0"/>
        </w:rPr>
      </w:r>
    </w:p>
    <w:p w:rsidR="00000000" w:rsidDel="00000000" w:rsidP="00000000" w:rsidRDefault="00000000" w:rsidRPr="00000000" w14:paraId="00000052">
      <w:pPr>
        <w:spacing w:after="20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pStyle w:val="Heading2"/>
        <w:spacing w:after="200" w:before="360" w:line="240" w:lineRule="auto"/>
        <w:ind w:left="0" w:firstLine="0"/>
        <w:jc w:val="both"/>
        <w:rPr>
          <w:sz w:val="24"/>
          <w:szCs w:val="24"/>
        </w:rPr>
      </w:pPr>
      <w:bookmarkStart w:colFirst="0" w:colLast="0" w:name="_ct1ypd1xn2g0" w:id="4"/>
      <w:bookmarkEnd w:id="4"/>
      <w:r w:rsidDel="00000000" w:rsidR="00000000" w:rsidRPr="00000000">
        <w:rPr>
          <w:sz w:val="24"/>
          <w:szCs w:val="24"/>
          <w:rtl w:val="0"/>
        </w:rPr>
        <w:t xml:space="preserve">Площадки, на базе которых возможно создание сетевого кружка</w:t>
      </w:r>
    </w:p>
    <w:p w:rsidR="00000000" w:rsidDel="00000000" w:rsidP="00000000" w:rsidRDefault="00000000" w:rsidRPr="00000000" w14:paraId="00000054">
      <w:pPr>
        <w:shd w:fill="ffffff" w:val="clear"/>
        <w:spacing w:after="160" w:line="240" w:lineRule="auto"/>
        <w:ind w:firstLine="708"/>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Общеобразовательные учреждения, Кванториумы, ЦМИТы, Фаблабы, центры дополнительного образования или департаменты довузовской подготовки университета.</w:t>
      </w:r>
      <w:r w:rsidDel="00000000" w:rsidR="00000000" w:rsidRPr="00000000">
        <w:rPr>
          <w:rtl w:val="0"/>
        </w:rPr>
      </w:r>
    </w:p>
    <w:p w:rsidR="00000000" w:rsidDel="00000000" w:rsidP="00000000" w:rsidRDefault="00000000" w:rsidRPr="00000000" w14:paraId="00000055">
      <w:pPr>
        <w:pStyle w:val="Heading2"/>
        <w:spacing w:after="200" w:before="360" w:line="240" w:lineRule="auto"/>
        <w:ind w:left="0" w:firstLine="0"/>
        <w:jc w:val="both"/>
        <w:rPr>
          <w:sz w:val="24"/>
          <w:szCs w:val="24"/>
        </w:rPr>
      </w:pPr>
      <w:bookmarkStart w:colFirst="0" w:colLast="0" w:name="_b1l4doagnhm2" w:id="5"/>
      <w:bookmarkEnd w:id="5"/>
      <w:r w:rsidDel="00000000" w:rsidR="00000000" w:rsidRPr="00000000">
        <w:rPr>
          <w:sz w:val="24"/>
          <w:szCs w:val="24"/>
          <w:rtl w:val="0"/>
        </w:rPr>
        <w:t xml:space="preserve">Методы и формы решения поставленных задач</w:t>
      </w:r>
    </w:p>
    <w:p w:rsidR="00000000" w:rsidDel="00000000" w:rsidP="00000000" w:rsidRDefault="00000000" w:rsidRPr="00000000" w14:paraId="00000056">
      <w:pPr>
        <w:spacing w:after="160" w:line="259"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Главным преимуществом сетевого кружка является возможность проводить смешанные (гибридные) форматы занятий – очно-дистанционные. Оснащение программ методическими и дидактическими материалами, позволяет проводить занятия различных видов. </w:t>
      </w:r>
    </w:p>
    <w:p w:rsidR="00000000" w:rsidDel="00000000" w:rsidP="00000000" w:rsidRDefault="00000000" w:rsidRPr="00000000" w14:paraId="00000057">
      <w:pPr>
        <w:pStyle w:val="Heading3"/>
        <w:shd w:fill="ffffff" w:val="clear"/>
        <w:spacing w:after="160" w:before="0" w:line="259" w:lineRule="auto"/>
        <w:ind w:firstLine="708"/>
        <w:jc w:val="both"/>
        <w:rPr>
          <w:rFonts w:ascii="Times New Roman" w:cs="Times New Roman" w:eastAsia="Times New Roman" w:hAnsi="Times New Roman"/>
          <w:b w:val="1"/>
          <w:color w:val="000000"/>
          <w:sz w:val="24"/>
          <w:szCs w:val="24"/>
        </w:rPr>
      </w:pPr>
      <w:bookmarkStart w:colFirst="0" w:colLast="0" w:name="_7eoez0use2oq" w:id="6"/>
      <w:bookmarkEnd w:id="6"/>
      <w:r w:rsidDel="00000000" w:rsidR="00000000" w:rsidRPr="00000000">
        <w:rPr>
          <w:rtl w:val="0"/>
        </w:rPr>
      </w:r>
    </w:p>
    <w:p w:rsidR="00000000" w:rsidDel="00000000" w:rsidP="00000000" w:rsidRDefault="00000000" w:rsidRPr="00000000" w14:paraId="00000058">
      <w:pPr>
        <w:pStyle w:val="Heading3"/>
        <w:shd w:fill="ffffff" w:val="clear"/>
        <w:spacing w:after="160" w:before="0" w:line="259" w:lineRule="auto"/>
        <w:ind w:left="0" w:firstLine="720"/>
        <w:jc w:val="both"/>
        <w:rPr>
          <w:rFonts w:ascii="Times New Roman" w:cs="Times New Roman" w:eastAsia="Times New Roman" w:hAnsi="Times New Roman"/>
          <w:b w:val="1"/>
          <w:color w:val="000000"/>
          <w:sz w:val="24"/>
          <w:szCs w:val="24"/>
        </w:rPr>
      </w:pPr>
      <w:bookmarkStart w:colFirst="0" w:colLast="0" w:name="_qqe6134ccf5j" w:id="7"/>
      <w:bookmarkEnd w:id="7"/>
      <w:r w:rsidDel="00000000" w:rsidR="00000000" w:rsidRPr="00000000">
        <w:rPr>
          <w:rFonts w:ascii="Times New Roman" w:cs="Times New Roman" w:eastAsia="Times New Roman" w:hAnsi="Times New Roman"/>
          <w:b w:val="1"/>
          <w:color w:val="000000"/>
          <w:sz w:val="24"/>
          <w:szCs w:val="24"/>
          <w:rtl w:val="0"/>
        </w:rPr>
        <w:t xml:space="preserve">Виды занятий учащихся</w:t>
      </w:r>
    </w:p>
    <w:p w:rsidR="00000000" w:rsidDel="00000000" w:rsidP="00000000" w:rsidRDefault="00000000" w:rsidRPr="00000000" w14:paraId="00000059">
      <w:pPr>
        <w:numPr>
          <w:ilvl w:val="0"/>
          <w:numId w:val="3"/>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Занятия с преподавателем. Возможно проведение в форме очных семинарских занятий или в дистанционном формате в режиме вебинаров. Существуют образовательные семинары и семинары по решению задач. Возможно проведение хакатонов в очном или заочном формате. </w:t>
      </w:r>
    </w:p>
    <w:p w:rsidR="00000000" w:rsidDel="00000000" w:rsidP="00000000" w:rsidRDefault="00000000" w:rsidRPr="00000000" w14:paraId="0000005A">
      <w:pPr>
        <w:numPr>
          <w:ilvl w:val="0"/>
          <w:numId w:val="3"/>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Самостоятельная работа. Изучение образовательных курсов, самостоятельное решение задач.</w:t>
      </w:r>
    </w:p>
    <w:p w:rsidR="00000000" w:rsidDel="00000000" w:rsidP="00000000" w:rsidRDefault="00000000" w:rsidRPr="00000000" w14:paraId="0000005B">
      <w:pPr>
        <w:numPr>
          <w:ilvl w:val="0"/>
          <w:numId w:val="3"/>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Очные лабораторные работы, с использование программно-аппаратных комплексов (</w:t>
      </w:r>
      <w:r w:rsidDel="00000000" w:rsidR="00000000" w:rsidRPr="00000000">
        <w:rPr>
          <w:rFonts w:ascii="Times New Roman" w:cs="Times New Roman" w:eastAsia="Times New Roman" w:hAnsi="Times New Roman"/>
          <w:i w:val="1"/>
          <w:sz w:val="24"/>
          <w:szCs w:val="24"/>
          <w:rtl w:val="0"/>
        </w:rPr>
        <w:t xml:space="preserve">в случае оснащения учреждения оборудованием - основная образовательная программа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C">
      <w:pPr>
        <w:numPr>
          <w:ilvl w:val="0"/>
          <w:numId w:val="3"/>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Вебинары от разработчиков профиля</w:t>
      </w:r>
      <w:r w:rsidDel="00000000" w:rsidR="00000000" w:rsidRPr="00000000">
        <w:rPr>
          <w:rFonts w:ascii="Times New Roman" w:cs="Times New Roman" w:eastAsia="Times New Roman" w:hAnsi="Times New Roman"/>
          <w:i w:val="1"/>
          <w:sz w:val="24"/>
          <w:szCs w:val="24"/>
          <w:rtl w:val="0"/>
        </w:rPr>
        <w:t xml:space="preserve"> (образовательные программы по профилю). </w:t>
      </w:r>
      <w:r w:rsidDel="00000000" w:rsidR="00000000" w:rsidRPr="00000000">
        <w:rPr>
          <w:rFonts w:ascii="Times New Roman" w:cs="Times New Roman" w:eastAsia="Times New Roman" w:hAnsi="Times New Roman"/>
          <w:sz w:val="24"/>
          <w:szCs w:val="24"/>
          <w:rtl w:val="0"/>
        </w:rPr>
        <w:t xml:space="preserve">Посещение вебинаров для программ по профилю является обязательным для учащихся сетевого кружка и показывает их реальную активность и заинтересованность. </w:t>
      </w:r>
    </w:p>
    <w:p w:rsidR="00000000" w:rsidDel="00000000" w:rsidP="00000000" w:rsidRDefault="00000000" w:rsidRPr="00000000" w14:paraId="0000005D">
      <w:pPr>
        <w:pStyle w:val="Heading3"/>
        <w:shd w:fill="ffffff" w:val="clear"/>
        <w:spacing w:after="160" w:before="0" w:line="259" w:lineRule="auto"/>
        <w:ind w:firstLine="708"/>
        <w:jc w:val="both"/>
        <w:rPr>
          <w:rFonts w:ascii="Times New Roman" w:cs="Times New Roman" w:eastAsia="Times New Roman" w:hAnsi="Times New Roman"/>
          <w:b w:val="1"/>
          <w:color w:val="000000"/>
          <w:sz w:val="24"/>
          <w:szCs w:val="24"/>
        </w:rPr>
      </w:pPr>
      <w:bookmarkStart w:colFirst="0" w:colLast="0" w:name="_hrdehph38iri" w:id="8"/>
      <w:bookmarkEnd w:id="8"/>
      <w:r w:rsidDel="00000000" w:rsidR="00000000" w:rsidRPr="00000000">
        <w:rPr>
          <w:rFonts w:ascii="Times New Roman" w:cs="Times New Roman" w:eastAsia="Times New Roman" w:hAnsi="Times New Roman"/>
          <w:b w:val="1"/>
          <w:color w:val="000000"/>
          <w:sz w:val="24"/>
          <w:szCs w:val="24"/>
          <w:rtl w:val="0"/>
        </w:rPr>
        <w:t xml:space="preserve">Деятельность преподавателя в рамках программы</w:t>
      </w:r>
    </w:p>
    <w:p w:rsidR="00000000" w:rsidDel="00000000" w:rsidP="00000000" w:rsidRDefault="00000000" w:rsidRPr="00000000" w14:paraId="0000005E">
      <w:pPr>
        <w:numPr>
          <w:ilvl w:val="0"/>
          <w:numId w:val="4"/>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Обучение - посещение вебинаров, прохождение образовательных онлайн курсов, самостоятельная работа с представленными профилем дидактическими материалами. Посещение вебинаров является обязательным требованием к преподавателям сетевого кружка в рамках образовательных программ по профилю и показывает их реальную активность и заинтересованность.</w:t>
      </w:r>
    </w:p>
    <w:p w:rsidR="00000000" w:rsidDel="00000000" w:rsidP="00000000" w:rsidRDefault="00000000" w:rsidRPr="00000000" w14:paraId="0000005F">
      <w:pPr>
        <w:numPr>
          <w:ilvl w:val="0"/>
          <w:numId w:val="4"/>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к занятиям - педагог еженедельно проводит подготовку к занятиям с учащимися.</w:t>
      </w:r>
    </w:p>
    <w:p w:rsidR="00000000" w:rsidDel="00000000" w:rsidP="00000000" w:rsidRDefault="00000000" w:rsidRPr="00000000" w14:paraId="00000060">
      <w:pPr>
        <w:numPr>
          <w:ilvl w:val="0"/>
          <w:numId w:val="4"/>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занятий - предполагает очный или дистанционный семинар или хакатон.</w:t>
      </w:r>
    </w:p>
    <w:p w:rsidR="00000000" w:rsidDel="00000000" w:rsidP="00000000" w:rsidRDefault="00000000" w:rsidRPr="00000000" w14:paraId="00000061">
      <w:pPr>
        <w:numPr>
          <w:ilvl w:val="0"/>
          <w:numId w:val="4"/>
        </w:numPr>
        <w:spacing w:after="20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очных лабораторных работ, с использование программно-аппаратных комплексов</w:t>
      </w:r>
      <w:r w:rsidDel="00000000" w:rsidR="00000000" w:rsidRPr="00000000">
        <w:rPr>
          <w:rFonts w:ascii="Times New Roman" w:cs="Times New Roman" w:eastAsia="Times New Roman" w:hAnsi="Times New Roman"/>
          <w:i w:val="1"/>
          <w:sz w:val="24"/>
          <w:szCs w:val="24"/>
          <w:rtl w:val="0"/>
        </w:rPr>
        <w:t xml:space="preserve"> (в случае оснащения учреждения оборудованием - основные образовательные программы).</w:t>
      </w:r>
      <w:r w:rsidDel="00000000" w:rsidR="00000000" w:rsidRPr="00000000">
        <w:rPr>
          <w:rtl w:val="0"/>
        </w:rPr>
      </w:r>
    </w:p>
    <w:p w:rsidR="00000000" w:rsidDel="00000000" w:rsidP="00000000" w:rsidRDefault="00000000" w:rsidRPr="00000000" w14:paraId="00000062">
      <w:pPr>
        <w:spacing w:after="200" w:line="240" w:lineRule="auto"/>
        <w:ind w:left="720" w:firstLine="0"/>
        <w:jc w:val="both"/>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063">
      <w:pPr>
        <w:pStyle w:val="Heading1"/>
        <w:spacing w:after="200" w:lineRule="auto"/>
        <w:rPr>
          <w:sz w:val="24"/>
          <w:szCs w:val="24"/>
        </w:rPr>
      </w:pPr>
      <w:bookmarkStart w:colFirst="0" w:colLast="0" w:name="_8jwkbvjg1ep1" w:id="9"/>
      <w:bookmarkEnd w:id="9"/>
      <w:r w:rsidDel="00000000" w:rsidR="00000000" w:rsidRPr="00000000">
        <w:rPr>
          <w:rtl w:val="0"/>
        </w:rPr>
      </w:r>
    </w:p>
    <w:p w:rsidR="00000000" w:rsidDel="00000000" w:rsidP="00000000" w:rsidRDefault="00000000" w:rsidRPr="00000000" w14:paraId="00000064">
      <w:pPr>
        <w:pStyle w:val="Heading1"/>
        <w:spacing w:after="200" w:lineRule="auto"/>
        <w:rPr>
          <w:sz w:val="24"/>
          <w:szCs w:val="24"/>
        </w:rPr>
      </w:pPr>
      <w:bookmarkStart w:colFirst="0" w:colLast="0" w:name="_v6i38i9we0sk" w:id="10"/>
      <w:bookmarkEnd w:id="10"/>
      <w:r w:rsidDel="00000000" w:rsidR="00000000" w:rsidRPr="00000000">
        <w:rPr>
          <w:rtl w:val="0"/>
        </w:rPr>
      </w:r>
    </w:p>
    <w:p w:rsidR="00000000" w:rsidDel="00000000" w:rsidP="00000000" w:rsidRDefault="00000000" w:rsidRPr="00000000" w14:paraId="00000065">
      <w:pPr>
        <w:pStyle w:val="Heading1"/>
        <w:spacing w:after="200" w:lineRule="auto"/>
        <w:rPr>
          <w:sz w:val="24"/>
          <w:szCs w:val="24"/>
        </w:rPr>
      </w:pPr>
      <w:bookmarkStart w:colFirst="0" w:colLast="0" w:name="_4qmyvktwpdp0" w:id="11"/>
      <w:bookmarkEnd w:id="11"/>
      <w:r w:rsidDel="00000000" w:rsidR="00000000" w:rsidRPr="00000000">
        <w:rPr>
          <w:rtl w:val="0"/>
        </w:rPr>
      </w:r>
    </w:p>
    <w:p w:rsidR="00000000" w:rsidDel="00000000" w:rsidP="00000000" w:rsidRDefault="00000000" w:rsidRPr="00000000" w14:paraId="00000066">
      <w:pPr>
        <w:pStyle w:val="Heading1"/>
        <w:spacing w:after="200" w:lineRule="auto"/>
        <w:rPr>
          <w:sz w:val="24"/>
          <w:szCs w:val="24"/>
        </w:rPr>
      </w:pPr>
      <w:bookmarkStart w:colFirst="0" w:colLast="0" w:name="_bl0kzwyad2cj" w:id="12"/>
      <w:bookmarkEnd w:id="12"/>
      <w:r w:rsidDel="00000000" w:rsidR="00000000" w:rsidRPr="00000000">
        <w:rPr>
          <w:rtl w:val="0"/>
        </w:rPr>
      </w:r>
    </w:p>
    <w:p w:rsidR="00000000" w:rsidDel="00000000" w:rsidP="00000000" w:rsidRDefault="00000000" w:rsidRPr="00000000" w14:paraId="00000067">
      <w:pPr>
        <w:pStyle w:val="Heading1"/>
        <w:spacing w:after="200" w:lineRule="auto"/>
        <w:rPr>
          <w:sz w:val="24"/>
          <w:szCs w:val="24"/>
        </w:rPr>
      </w:pPr>
      <w:bookmarkStart w:colFirst="0" w:colLast="0" w:name="_aqs8dfor6onr" w:id="13"/>
      <w:bookmarkEnd w:id="13"/>
      <w:r w:rsidDel="00000000" w:rsidR="00000000" w:rsidRPr="00000000">
        <w:rPr>
          <w:rtl w:val="0"/>
        </w:rPr>
      </w:r>
    </w:p>
    <w:p w:rsidR="00000000" w:rsidDel="00000000" w:rsidP="00000000" w:rsidRDefault="00000000" w:rsidRPr="00000000" w14:paraId="00000068">
      <w:pPr>
        <w:pStyle w:val="Heading1"/>
        <w:spacing w:after="200" w:lineRule="auto"/>
        <w:rPr>
          <w:sz w:val="24"/>
          <w:szCs w:val="24"/>
        </w:rPr>
      </w:pPr>
      <w:bookmarkStart w:colFirst="0" w:colLast="0" w:name="_qw0resw66zwh" w:id="14"/>
      <w:bookmarkEnd w:id="14"/>
      <w:r w:rsidDel="00000000" w:rsidR="00000000" w:rsidRPr="00000000">
        <w:rPr>
          <w:rtl w:val="0"/>
        </w:rPr>
      </w:r>
    </w:p>
    <w:p w:rsidR="00000000" w:rsidDel="00000000" w:rsidP="00000000" w:rsidRDefault="00000000" w:rsidRPr="00000000" w14:paraId="00000069">
      <w:pPr>
        <w:pStyle w:val="Heading1"/>
        <w:spacing w:after="200" w:lineRule="auto"/>
        <w:rPr>
          <w:sz w:val="24"/>
          <w:szCs w:val="24"/>
        </w:rPr>
      </w:pPr>
      <w:bookmarkStart w:colFirst="0" w:colLast="0" w:name="_3r1ulev6t818" w:id="15"/>
      <w:bookmarkEnd w:id="15"/>
      <w:r w:rsidDel="00000000" w:rsidR="00000000" w:rsidRPr="00000000">
        <w:rPr>
          <w:rtl w:val="0"/>
        </w:rPr>
      </w:r>
    </w:p>
    <w:p w:rsidR="00000000" w:rsidDel="00000000" w:rsidP="00000000" w:rsidRDefault="00000000" w:rsidRPr="00000000" w14:paraId="0000006A">
      <w:pPr>
        <w:pStyle w:val="Heading1"/>
        <w:spacing w:after="200" w:lineRule="auto"/>
        <w:rPr>
          <w:sz w:val="24"/>
          <w:szCs w:val="24"/>
        </w:rPr>
      </w:pPr>
      <w:bookmarkStart w:colFirst="0" w:colLast="0" w:name="_yauprczepwh6" w:id="16"/>
      <w:bookmarkEnd w:id="16"/>
      <w:r w:rsidDel="00000000" w:rsidR="00000000" w:rsidRPr="00000000">
        <w:rPr>
          <w:rtl w:val="0"/>
        </w:rPr>
      </w:r>
    </w:p>
    <w:p w:rsidR="00000000" w:rsidDel="00000000" w:rsidP="00000000" w:rsidRDefault="00000000" w:rsidRPr="00000000" w14:paraId="0000006B">
      <w:pPr>
        <w:pStyle w:val="Heading1"/>
        <w:spacing w:after="200" w:lineRule="auto"/>
        <w:rPr>
          <w:sz w:val="24"/>
          <w:szCs w:val="24"/>
        </w:rPr>
      </w:pPr>
      <w:bookmarkStart w:colFirst="0" w:colLast="0" w:name="_gyjqdrrt1k84" w:id="17"/>
      <w:bookmarkEnd w:id="17"/>
      <w:r w:rsidDel="00000000" w:rsidR="00000000" w:rsidRPr="00000000">
        <w:rPr>
          <w:rtl w:val="0"/>
        </w:rPr>
      </w:r>
    </w:p>
    <w:p w:rsidR="00000000" w:rsidDel="00000000" w:rsidP="00000000" w:rsidRDefault="00000000" w:rsidRPr="00000000" w14:paraId="0000006C">
      <w:pPr>
        <w:pStyle w:val="Heading1"/>
        <w:spacing w:after="200" w:lineRule="auto"/>
        <w:rPr>
          <w:sz w:val="24"/>
          <w:szCs w:val="24"/>
        </w:rPr>
      </w:pPr>
      <w:bookmarkStart w:colFirst="0" w:colLast="0" w:name="_gyfgcjvek7mm" w:id="18"/>
      <w:bookmarkEnd w:id="18"/>
      <w:r w:rsidDel="00000000" w:rsidR="00000000" w:rsidRPr="00000000">
        <w:rPr>
          <w:rtl w:val="0"/>
        </w:rPr>
      </w:r>
    </w:p>
    <w:p w:rsidR="00000000" w:rsidDel="00000000" w:rsidP="00000000" w:rsidRDefault="00000000" w:rsidRPr="00000000" w14:paraId="0000006D">
      <w:pPr>
        <w:pStyle w:val="Heading1"/>
        <w:spacing w:after="200" w:lineRule="auto"/>
        <w:rPr>
          <w:sz w:val="24"/>
          <w:szCs w:val="24"/>
        </w:rPr>
      </w:pPr>
      <w:bookmarkStart w:colFirst="0" w:colLast="0" w:name="_4hf3l27hgf2x" w:id="19"/>
      <w:bookmarkEnd w:id="19"/>
      <w:r w:rsidDel="00000000" w:rsidR="00000000" w:rsidRPr="00000000">
        <w:rPr>
          <w:rtl w:val="0"/>
        </w:rPr>
      </w:r>
    </w:p>
    <w:p w:rsidR="00000000" w:rsidDel="00000000" w:rsidP="00000000" w:rsidRDefault="00000000" w:rsidRPr="00000000" w14:paraId="0000006E">
      <w:pPr>
        <w:pStyle w:val="Heading1"/>
        <w:spacing w:after="200" w:lineRule="auto"/>
        <w:rPr>
          <w:sz w:val="24"/>
          <w:szCs w:val="24"/>
        </w:rPr>
      </w:pPr>
      <w:bookmarkStart w:colFirst="0" w:colLast="0" w:name="_fx89g1jobn41" w:id="20"/>
      <w:bookmarkEnd w:id="20"/>
      <w:r w:rsidDel="00000000" w:rsidR="00000000" w:rsidRPr="00000000">
        <w:rPr>
          <w:rtl w:val="0"/>
        </w:rPr>
      </w:r>
    </w:p>
    <w:p w:rsidR="00000000" w:rsidDel="00000000" w:rsidP="00000000" w:rsidRDefault="00000000" w:rsidRPr="00000000" w14:paraId="0000006F">
      <w:pPr>
        <w:pStyle w:val="Heading1"/>
        <w:spacing w:after="200" w:lineRule="auto"/>
        <w:rPr>
          <w:sz w:val="24"/>
          <w:szCs w:val="24"/>
        </w:rPr>
      </w:pPr>
      <w:bookmarkStart w:colFirst="0" w:colLast="0" w:name="_pgmpjv3nmg7f" w:id="21"/>
      <w:bookmarkEnd w:id="21"/>
      <w:r w:rsidDel="00000000" w:rsidR="00000000" w:rsidRPr="00000000">
        <w:br w:type="page"/>
      </w:r>
      <w:r w:rsidDel="00000000" w:rsidR="00000000" w:rsidRPr="00000000">
        <w:rPr>
          <w:rtl w:val="0"/>
        </w:rPr>
      </w:r>
    </w:p>
    <w:p w:rsidR="00000000" w:rsidDel="00000000" w:rsidP="00000000" w:rsidRDefault="00000000" w:rsidRPr="00000000" w14:paraId="00000070">
      <w:pPr>
        <w:pStyle w:val="Heading1"/>
        <w:spacing w:after="200" w:lineRule="auto"/>
        <w:rPr/>
      </w:pPr>
      <w:bookmarkStart w:colFirst="0" w:colLast="0" w:name="_jbruua2i4yn4" w:id="22"/>
      <w:bookmarkEnd w:id="22"/>
      <w:r w:rsidDel="00000000" w:rsidR="00000000" w:rsidRPr="00000000">
        <w:rPr>
          <w:rtl w:val="0"/>
        </w:rPr>
        <w:t xml:space="preserve">Основная образовательная программа по лаборатории “Интеллектуальные энергетические системы”</w:t>
      </w:r>
    </w:p>
    <w:p w:rsidR="00000000" w:rsidDel="00000000" w:rsidP="00000000" w:rsidRDefault="00000000" w:rsidRPr="00000000" w14:paraId="0000007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 часов программы, 108 часов сам. работы)</w:t>
      </w:r>
    </w:p>
    <w:p w:rsidR="00000000" w:rsidDel="00000000" w:rsidP="00000000" w:rsidRDefault="00000000" w:rsidRPr="00000000" w14:paraId="0000007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widowControl w:val="0"/>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Целью программы является освоение тем и навыков работы со сложными системами, с использованием стендов образовательной лаборатории “Интеллектуальные энергетические системы”. </w:t>
      </w:r>
    </w:p>
    <w:p w:rsidR="00000000" w:rsidDel="00000000" w:rsidP="00000000" w:rsidRDefault="00000000" w:rsidRPr="00000000" w14:paraId="00000074">
      <w:pPr>
        <w:widowControl w:val="0"/>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“ИЭС” - современный аппаратно-программный комплекс, созданный для моделирования технологий интеллектуальных сетей и интернета энергии, прогнозирования сложных систем и кооперативного взаимодействия, изучения аукционов и контрактов в рамках дорожной карты EnergyNet. Лаборатория предназначена для обучения, проектной деятельности и проведения инженерных соревнований на разном уровне сложности (для школьников, студентов, магистрантов, специалистов в области энергетики, физики, прикладной информатики. экономики). Цель лаборатории — углубленное знакомство с интеллектуальной энергетикой и концепцией SmartGrid, основами работы сетей электроснабжения и диспетчеризацией, взаимосвязью инженерных и экономических решений в энергетике. </w:t>
      </w:r>
    </w:p>
    <w:p w:rsidR="00000000" w:rsidDel="00000000" w:rsidP="00000000" w:rsidRDefault="00000000" w:rsidRPr="00000000" w14:paraId="00000075">
      <w:pPr>
        <w:spacing w:after="160" w:line="259"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направлена на формирование у учащихся новых типов мышления - управленческих компетенций, навыков управления сложными системами, изучения экономических основ в области энергетики. Для самых мотивированных учащихся есть возможность заниматься проектной деятельностью: изучать гипотезы о построении и эффективности smart-grid в различных условиях, исследовать особенности альтернативной энергетики, моделировать энергосистемы разного уровня надежности, проводить исследования паттернов пользовательского поведения и моделировать социально-экономические механизмы.</w:t>
      </w:r>
    </w:p>
    <w:p w:rsidR="00000000" w:rsidDel="00000000" w:rsidP="00000000" w:rsidRDefault="00000000" w:rsidRPr="00000000" w14:paraId="00000076">
      <w:pPr>
        <w:spacing w:after="160" w:line="259"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Одним из соревнований, в которых могут проверяться знания и навыки, освоенные учащимися во время программы, является финал НТО по профилю “Интеллектуальные энергетические системы”, который проходит на стендах образовательной лаборатории ИЭС. Командная задача финала представляет собой комплексную интегральную задачу, полное оптимальное решение которой чрезвычайно сложно. Однако полное приближенное решение способна найти любая команда. Качество и сложность используемых приближений отражает глубину понимания, знаний и уровень способностей участников. Финальная командная задача заключается в экономическом и энергетическом моделировании энергосистемы и конкуренции предложенных участниками решений. Участники разрабатывают экономические стратегии, работают с прогнозами погоды и потребления, пишут скрипты по управлению энергообъектами. Система оценки полностью автоматизирована и спроектирована таким образом, чтобы однозначно и численно оценить качество найденных и реализованных участниками приближенных решений. </w:t>
      </w:r>
    </w:p>
    <w:p w:rsidR="00000000" w:rsidDel="00000000" w:rsidP="00000000" w:rsidRDefault="00000000" w:rsidRPr="00000000" w14:paraId="00000077">
      <w:pPr>
        <w:pStyle w:val="Heading2"/>
        <w:shd w:fill="auto" w:val="clear"/>
        <w:spacing w:after="200" w:before="360" w:lineRule="auto"/>
        <w:jc w:val="left"/>
        <w:rPr>
          <w:sz w:val="24"/>
          <w:szCs w:val="24"/>
        </w:rPr>
      </w:pPr>
      <w:bookmarkStart w:colFirst="0" w:colLast="0" w:name="_r5wkt12vbh9" w:id="23"/>
      <w:bookmarkEnd w:id="23"/>
      <w:r w:rsidDel="00000000" w:rsidR="00000000" w:rsidRPr="00000000">
        <w:rPr>
          <w:sz w:val="24"/>
          <w:szCs w:val="24"/>
          <w:rtl w:val="0"/>
        </w:rPr>
        <w:t xml:space="preserve">Задачи основной образовательной программы </w:t>
      </w:r>
    </w:p>
    <w:p w:rsidR="00000000" w:rsidDel="00000000" w:rsidP="00000000" w:rsidRDefault="00000000" w:rsidRPr="00000000" w14:paraId="00000078">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у учащихся навыков работы со сложными системами</w:t>
      </w:r>
    </w:p>
    <w:p w:rsidR="00000000" w:rsidDel="00000000" w:rsidP="00000000" w:rsidRDefault="00000000" w:rsidRPr="00000000" w14:paraId="00000079">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 учащимися ряда задач по построению математических моделей сложных систем.</w:t>
      </w:r>
    </w:p>
    <w:p w:rsidR="00000000" w:rsidDel="00000000" w:rsidP="00000000" w:rsidRDefault="00000000" w:rsidRPr="00000000" w14:paraId="0000007A">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навыков работы с биржей экономических микроконтрактов в энергетике, осуществление которой является одной из главных задач технологии SmartGrid и предполагает применение автоматизации, создание оптимальных стратегий и алгоритмов анализа параметров энергосети.</w:t>
      </w:r>
      <w:r w:rsidDel="00000000" w:rsidR="00000000" w:rsidRPr="00000000">
        <w:rPr>
          <w:rtl w:val="0"/>
        </w:rPr>
      </w:r>
    </w:p>
    <w:p w:rsidR="00000000" w:rsidDel="00000000" w:rsidP="00000000" w:rsidRDefault="00000000" w:rsidRPr="00000000" w14:paraId="0000007B">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навыков работы с написанием скриптов на языке Python.</w:t>
      </w:r>
    </w:p>
    <w:p w:rsidR="00000000" w:rsidDel="00000000" w:rsidP="00000000" w:rsidRDefault="00000000" w:rsidRPr="00000000" w14:paraId="0000007C">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 учащимися ряда задач программирования для написания управляющего скрипта энергосистемы и вспомогательных инструментов для принятия решений.</w:t>
      </w:r>
    </w:p>
    <w:p w:rsidR="00000000" w:rsidDel="00000000" w:rsidP="00000000" w:rsidRDefault="00000000" w:rsidRPr="00000000" w14:paraId="0000007D">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 задач по построению эффективной модели энергоснабжения.</w:t>
      </w:r>
    </w:p>
    <w:p w:rsidR="00000000" w:rsidDel="00000000" w:rsidP="00000000" w:rsidRDefault="00000000" w:rsidRPr="00000000" w14:paraId="0000007E">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математического, алгоритмического, инженерного и проектного мышления. </w:t>
      </w:r>
    </w:p>
    <w:p w:rsidR="00000000" w:rsidDel="00000000" w:rsidP="00000000" w:rsidRDefault="00000000" w:rsidRPr="00000000" w14:paraId="0000007F">
      <w:pPr>
        <w:numPr>
          <w:ilvl w:val="0"/>
          <w:numId w:val="12"/>
        </w:numPr>
        <w:spacing w:after="0" w:afterAutospacing="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условий для мотивации, подготовки и профессиональной ориентации школьников для возможного продолжения учебы в вузах и последующей работы на предприятиях по специальностям, связанным с энергетикой, интеллектуальными энергетическими системами.</w:t>
      </w:r>
    </w:p>
    <w:p w:rsidR="00000000" w:rsidDel="00000000" w:rsidP="00000000" w:rsidRDefault="00000000" w:rsidRPr="00000000" w14:paraId="00000080">
      <w:pPr>
        <w:numPr>
          <w:ilvl w:val="0"/>
          <w:numId w:val="12"/>
        </w:numPr>
        <w:spacing w:after="160" w:line="259" w:lineRule="auto"/>
        <w:ind w:left="425.1968503937008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к соревнованиям по профилю “Интеллектуальные энергетические системы” НТО (Национально технологической олимпиады, ранее Олимпиады КД НТИ) и другим инженерным соревнованиям, соответствующим тематике профиля.</w:t>
      </w:r>
    </w:p>
    <w:p w:rsidR="00000000" w:rsidDel="00000000" w:rsidP="00000000" w:rsidRDefault="00000000" w:rsidRPr="00000000" w14:paraId="00000081">
      <w:pPr>
        <w:pStyle w:val="Heading2"/>
        <w:spacing w:after="200" w:before="360" w:lineRule="auto"/>
        <w:jc w:val="left"/>
        <w:rPr>
          <w:sz w:val="24"/>
          <w:szCs w:val="24"/>
        </w:rPr>
      </w:pPr>
      <w:bookmarkStart w:colFirst="0" w:colLast="0" w:name="_tc1sp1lg9cat" w:id="24"/>
      <w:bookmarkEnd w:id="24"/>
      <w:r w:rsidDel="00000000" w:rsidR="00000000" w:rsidRPr="00000000">
        <w:rPr>
          <w:sz w:val="24"/>
          <w:szCs w:val="24"/>
          <w:rtl w:val="0"/>
        </w:rPr>
        <w:t xml:space="preserve">Возраст детей, участвующих в реализации данной программы</w:t>
      </w:r>
    </w:p>
    <w:p w:rsidR="00000000" w:rsidDel="00000000" w:rsidP="00000000" w:rsidRDefault="00000000" w:rsidRPr="00000000" w14:paraId="00000082">
      <w:pPr>
        <w:shd w:fill="ffffff" w:val="clear"/>
        <w:spacing w:after="16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Учащиеся 8-11 классов. Группы рекомендованы по 12-16 человек.</w:t>
      </w:r>
    </w:p>
    <w:p w:rsidR="00000000" w:rsidDel="00000000" w:rsidP="00000000" w:rsidRDefault="00000000" w:rsidRPr="00000000" w14:paraId="00000083">
      <w:pPr>
        <w:shd w:fill="ffffff" w:val="clea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4">
      <w:pPr>
        <w:pStyle w:val="Heading2"/>
        <w:shd w:fill="ffffff" w:val="clear"/>
        <w:spacing w:line="240" w:lineRule="auto"/>
        <w:jc w:val="both"/>
        <w:rPr/>
      </w:pPr>
      <w:bookmarkStart w:colFirst="0" w:colLast="0" w:name="_h3v9ja2jt30v" w:id="25"/>
      <w:bookmarkEnd w:id="25"/>
      <w:r w:rsidDel="00000000" w:rsidR="00000000" w:rsidRPr="00000000">
        <w:rPr>
          <w:rtl w:val="0"/>
        </w:rPr>
        <w:t xml:space="preserve">Особенности организации учебного процесса для учащихся </w:t>
      </w:r>
    </w:p>
    <w:p w:rsidR="00000000" w:rsidDel="00000000" w:rsidP="00000000" w:rsidRDefault="00000000" w:rsidRPr="00000000" w14:paraId="00000085">
      <w:pPr>
        <w:spacing w:after="20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Аудиторные занятия. </w:t>
      </w:r>
      <w:r w:rsidDel="00000000" w:rsidR="00000000" w:rsidRPr="00000000">
        <w:rPr>
          <w:rFonts w:ascii="Times New Roman" w:cs="Times New Roman" w:eastAsia="Times New Roman" w:hAnsi="Times New Roman"/>
          <w:sz w:val="24"/>
          <w:szCs w:val="24"/>
          <w:rtl w:val="0"/>
        </w:rPr>
        <w:t xml:space="preserve">Очные лабораторные работы, с использованием программно-аппаратных комплексов. Занятиях кружка, продолжительностью 3 академических часа (135 минут) 1 раз в неделю. Периодические соревнования в рамках занятий. </w:t>
      </w:r>
    </w:p>
    <w:p w:rsidR="00000000" w:rsidDel="00000000" w:rsidP="00000000" w:rsidRDefault="00000000" w:rsidRPr="00000000" w14:paraId="00000086">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Самостоятельная работа, продолжительностью 3 академических часа в неделю (135 минут)</w:t>
      </w:r>
    </w:p>
    <w:p w:rsidR="00000000" w:rsidDel="00000000" w:rsidP="00000000" w:rsidRDefault="00000000" w:rsidRPr="00000000" w14:paraId="00000087">
      <w:pPr>
        <w:numPr>
          <w:ilvl w:val="0"/>
          <w:numId w:val="1"/>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Вебинары от профиля. Посещение вебинаров является обязательным требованием к учащимся сетевого кружка и показывает их реальную активность и заинтересованность. Продолжительность 1- 1,5 академических часа (45-60 минут). </w:t>
      </w:r>
    </w:p>
    <w:p w:rsidR="00000000" w:rsidDel="00000000" w:rsidP="00000000" w:rsidRDefault="00000000" w:rsidRPr="00000000" w14:paraId="00000088">
      <w:pPr>
        <w:numPr>
          <w:ilvl w:val="0"/>
          <w:numId w:val="1"/>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Самостоятельная работа. Решение задач этапов Олимпиады, изучение образовательных курсов, работа в команде над проработкой недостающих знаний и компетенций.</w:t>
      </w:r>
    </w:p>
    <w:p w:rsidR="00000000" w:rsidDel="00000000" w:rsidP="00000000" w:rsidRDefault="00000000" w:rsidRPr="00000000" w14:paraId="00000089">
      <w:pPr>
        <w:pStyle w:val="Heading2"/>
        <w:shd w:fill="ffffff" w:val="clear"/>
        <w:spacing w:line="240" w:lineRule="auto"/>
        <w:jc w:val="both"/>
        <w:rPr/>
      </w:pPr>
      <w:bookmarkStart w:colFirst="0" w:colLast="0" w:name="_ujposzz7i3d6" w:id="26"/>
      <w:bookmarkEnd w:id="26"/>
      <w:r w:rsidDel="00000000" w:rsidR="00000000" w:rsidRPr="00000000">
        <w:rPr>
          <w:rtl w:val="0"/>
        </w:rPr>
        <w:t xml:space="preserve">Особенности организации учебного процесса для преподавателя </w:t>
      </w:r>
    </w:p>
    <w:p w:rsidR="00000000" w:rsidDel="00000000" w:rsidP="00000000" w:rsidRDefault="00000000" w:rsidRPr="00000000" w14:paraId="0000008A">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Аудиторные занятия. Проведение очных лабораторных работ, с использование программно-аппаратных комплексов. Занятиях кружка, продолжительностью 3 академических часа (135 минут) 1 раз в неделю.  Периодические соревнования в рамках занятий. </w:t>
      </w:r>
    </w:p>
    <w:p w:rsidR="00000000" w:rsidDel="00000000" w:rsidP="00000000" w:rsidRDefault="00000000" w:rsidRPr="00000000" w14:paraId="0000008B">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Самостоятельная работа, продолжительностью 3 академических часа в неделю (135 минут)</w:t>
      </w:r>
    </w:p>
    <w:p w:rsidR="00000000" w:rsidDel="00000000" w:rsidP="00000000" w:rsidRDefault="00000000" w:rsidRPr="00000000" w14:paraId="0000008C">
      <w:pPr>
        <w:numPr>
          <w:ilvl w:val="0"/>
          <w:numId w:val="5"/>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Обучение - посещение вебинаров от профиля, прохождение образовательных онлайн курсов, самостоятельная работа с представленными профилем дидактическими материалами. Посещение вебинаров от профиля является обязательным требованием к преподавателям сетевого кружка и показывает их реальную активность и заинтересованность.</w:t>
      </w:r>
    </w:p>
    <w:p w:rsidR="00000000" w:rsidDel="00000000" w:rsidP="00000000" w:rsidRDefault="00000000" w:rsidRPr="00000000" w14:paraId="0000008D">
      <w:pPr>
        <w:numPr>
          <w:ilvl w:val="0"/>
          <w:numId w:val="5"/>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к занятиям - педагог проводит подготовку к каждому занятию с учащимися.</w:t>
      </w:r>
    </w:p>
    <w:p w:rsidR="00000000" w:rsidDel="00000000" w:rsidP="00000000" w:rsidRDefault="00000000" w:rsidRPr="00000000" w14:paraId="0000008E">
      <w:pPr>
        <w:pStyle w:val="Heading2"/>
        <w:spacing w:after="200" w:before="360" w:lineRule="auto"/>
        <w:jc w:val="left"/>
        <w:rPr>
          <w:sz w:val="24"/>
          <w:szCs w:val="24"/>
        </w:rPr>
      </w:pPr>
      <w:bookmarkStart w:colFirst="0" w:colLast="0" w:name="_a16dt7fw1cia" w:id="27"/>
      <w:bookmarkEnd w:id="27"/>
      <w:r w:rsidDel="00000000" w:rsidR="00000000" w:rsidRPr="00000000">
        <w:rPr>
          <w:sz w:val="24"/>
          <w:szCs w:val="24"/>
          <w:rtl w:val="0"/>
        </w:rPr>
        <w:t xml:space="preserve">Сроки реализации программы </w:t>
      </w:r>
    </w:p>
    <w:p w:rsidR="00000000" w:rsidDel="00000000" w:rsidP="00000000" w:rsidRDefault="00000000" w:rsidRPr="00000000" w14:paraId="0000008F">
      <w:pPr>
        <w:shd w:fill="ffffff" w:val="clea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Общая продолжительность: 1 год.</w:t>
      </w:r>
    </w:p>
    <w:p w:rsidR="00000000" w:rsidDel="00000000" w:rsidP="00000000" w:rsidRDefault="00000000" w:rsidRPr="00000000" w14:paraId="00000090">
      <w:pPr>
        <w:shd w:fill="ffffff" w:val="clea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Общая трудоемкость: </w:t>
      </w:r>
      <w:r w:rsidDel="00000000" w:rsidR="00000000" w:rsidRPr="00000000">
        <w:rPr>
          <w:rFonts w:ascii="Times New Roman" w:cs="Times New Roman" w:eastAsia="Times New Roman" w:hAnsi="Times New Roman"/>
          <w:b w:val="1"/>
          <w:sz w:val="24"/>
          <w:szCs w:val="24"/>
          <w:rtl w:val="0"/>
        </w:rPr>
        <w:t xml:space="preserve">108 (</w:t>
      </w:r>
      <w:r w:rsidDel="00000000" w:rsidR="00000000" w:rsidRPr="00000000">
        <w:rPr>
          <w:rFonts w:ascii="Times New Roman" w:cs="Times New Roman" w:eastAsia="Times New Roman" w:hAnsi="Times New Roman"/>
          <w:b w:val="1"/>
          <w:i w:val="1"/>
          <w:sz w:val="24"/>
          <w:szCs w:val="24"/>
          <w:rtl w:val="0"/>
        </w:rPr>
        <w:t xml:space="preserve">96</w:t>
      </w:r>
      <w:r w:rsidDel="00000000" w:rsidR="00000000" w:rsidRPr="00000000">
        <w:rPr>
          <w:rFonts w:ascii="Times New Roman" w:cs="Times New Roman" w:eastAsia="Times New Roman" w:hAnsi="Times New Roman"/>
          <w:b w:val="1"/>
          <w:sz w:val="24"/>
          <w:szCs w:val="24"/>
          <w:rtl w:val="0"/>
        </w:rPr>
        <w:t xml:space="preserve">) часов при учебном годе 36 (</w:t>
      </w:r>
      <w:r w:rsidDel="00000000" w:rsidR="00000000" w:rsidRPr="00000000">
        <w:rPr>
          <w:rFonts w:ascii="Times New Roman" w:cs="Times New Roman" w:eastAsia="Times New Roman" w:hAnsi="Times New Roman"/>
          <w:b w:val="1"/>
          <w:i w:val="1"/>
          <w:sz w:val="24"/>
          <w:szCs w:val="24"/>
          <w:rtl w:val="0"/>
        </w:rPr>
        <w:t xml:space="preserve">32</w:t>
      </w:r>
      <w:r w:rsidDel="00000000" w:rsidR="00000000" w:rsidRPr="00000000">
        <w:rPr>
          <w:rFonts w:ascii="Times New Roman" w:cs="Times New Roman" w:eastAsia="Times New Roman" w:hAnsi="Times New Roman"/>
          <w:b w:val="1"/>
          <w:sz w:val="24"/>
          <w:szCs w:val="24"/>
          <w:rtl w:val="0"/>
        </w:rPr>
        <w:t xml:space="preserve">) недель.</w:t>
      </w: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b w:val="1"/>
          <w:sz w:val="24"/>
          <w:szCs w:val="24"/>
          <w:highlight w:val="green"/>
        </w:rPr>
      </w:pPr>
      <w:r w:rsidDel="00000000" w:rsidR="00000000" w:rsidRPr="00000000">
        <w:rPr>
          <w:rFonts w:ascii="Times New Roman" w:cs="Times New Roman" w:eastAsia="Times New Roman" w:hAnsi="Times New Roman"/>
          <w:sz w:val="24"/>
          <w:szCs w:val="24"/>
          <w:rtl w:val="0"/>
        </w:rPr>
        <w:t xml:space="preserve">В</w:t>
      </w:r>
      <w:r w:rsidDel="00000000" w:rsidR="00000000" w:rsidRPr="00000000">
        <w:rPr>
          <w:rFonts w:ascii="Times New Roman" w:cs="Times New Roman" w:eastAsia="Times New Roman" w:hAnsi="Times New Roman"/>
          <w:sz w:val="24"/>
          <w:szCs w:val="24"/>
          <w:rtl w:val="0"/>
        </w:rPr>
        <w:t xml:space="preserve">озможно увеличение до 144 (128) часов, в случае если учебный план учреждения позволяет устанавливать занятия по 4 академических часа (2 учебные пары).</w:t>
      </w:r>
      <w:r w:rsidDel="00000000" w:rsidR="00000000" w:rsidRPr="00000000">
        <w:rPr>
          <w:rtl w:val="0"/>
        </w:rPr>
      </w:r>
    </w:p>
    <w:p w:rsidR="00000000" w:rsidDel="00000000" w:rsidP="00000000" w:rsidRDefault="00000000" w:rsidRPr="00000000" w14:paraId="00000092">
      <w:pPr>
        <w:pStyle w:val="Heading2"/>
        <w:spacing w:line="240" w:lineRule="auto"/>
        <w:jc w:val="both"/>
        <w:rPr>
          <w:sz w:val="24"/>
          <w:szCs w:val="24"/>
        </w:rPr>
      </w:pPr>
      <w:bookmarkStart w:colFirst="0" w:colLast="0" w:name="_lqro1uswhkr7" w:id="28"/>
      <w:bookmarkEnd w:id="28"/>
      <w:r w:rsidDel="00000000" w:rsidR="00000000" w:rsidRPr="00000000">
        <w:rPr>
          <w:rtl w:val="0"/>
        </w:rPr>
      </w:r>
    </w:p>
    <w:p w:rsidR="00000000" w:rsidDel="00000000" w:rsidP="00000000" w:rsidRDefault="00000000" w:rsidRPr="00000000" w14:paraId="00000093">
      <w:pPr>
        <w:pStyle w:val="Heading2"/>
        <w:spacing w:line="240" w:lineRule="auto"/>
        <w:jc w:val="both"/>
        <w:rPr>
          <w:sz w:val="24"/>
          <w:szCs w:val="24"/>
        </w:rPr>
      </w:pPr>
      <w:bookmarkStart w:colFirst="0" w:colLast="0" w:name="_ocx5zasgiii7" w:id="29"/>
      <w:bookmarkEnd w:id="29"/>
      <w:r w:rsidDel="00000000" w:rsidR="00000000" w:rsidRPr="00000000">
        <w:rPr>
          <w:sz w:val="24"/>
          <w:szCs w:val="24"/>
          <w:rtl w:val="0"/>
        </w:rPr>
        <w:t xml:space="preserve">Входные требования к знаниям, умениям и навыкам</w:t>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решения задач необходимы </w:t>
      </w:r>
      <w:r w:rsidDel="00000000" w:rsidR="00000000" w:rsidRPr="00000000">
        <w:rPr>
          <w:rFonts w:ascii="Times New Roman" w:cs="Times New Roman" w:eastAsia="Times New Roman" w:hAnsi="Times New Roman"/>
          <w:b w:val="1"/>
          <w:sz w:val="24"/>
          <w:szCs w:val="24"/>
          <w:rtl w:val="0"/>
        </w:rPr>
        <w:t xml:space="preserve">разделы информатики, </w:t>
      </w:r>
      <w:r w:rsidDel="00000000" w:rsidR="00000000" w:rsidRPr="00000000">
        <w:rPr>
          <w:rFonts w:ascii="Times New Roman" w:cs="Times New Roman" w:eastAsia="Times New Roman" w:hAnsi="Times New Roman"/>
          <w:sz w:val="24"/>
          <w:szCs w:val="24"/>
          <w:rtl w:val="0"/>
        </w:rPr>
        <w:t xml:space="preserve">посвященные следующим темам: программирование на языке Python, программная реализация алгоритмов решения математических задач, базовые навыки динамического программирования,  работа с программными экосистемами и библиотеками, навыки численного моделирования, численное представление графов, определение связности графа.</w:t>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решения задач необходимы </w:t>
      </w:r>
      <w:r w:rsidDel="00000000" w:rsidR="00000000" w:rsidRPr="00000000">
        <w:rPr>
          <w:rFonts w:ascii="Times New Roman" w:cs="Times New Roman" w:eastAsia="Times New Roman" w:hAnsi="Times New Roman"/>
          <w:b w:val="1"/>
          <w:sz w:val="24"/>
          <w:szCs w:val="24"/>
          <w:rtl w:val="0"/>
        </w:rPr>
        <w:t xml:space="preserve">разделы математики,</w:t>
      </w:r>
      <w:r w:rsidDel="00000000" w:rsidR="00000000" w:rsidRPr="00000000">
        <w:rPr>
          <w:rFonts w:ascii="Times New Roman" w:cs="Times New Roman" w:eastAsia="Times New Roman" w:hAnsi="Times New Roman"/>
          <w:sz w:val="24"/>
          <w:szCs w:val="24"/>
          <w:rtl w:val="0"/>
        </w:rPr>
        <w:t xml:space="preserve"> посвященные темам: теория вероятностей, теория графов, численные алгоритмы (принципы работы критериев остановки), линейные функции, поиск оптимума функции, работа с числовыми рядами. дифференцирование, стереометрия, планиметрия, тригонометрия, элементы теории аукционов, теории игр.</w:t>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Разделы физики</w:t>
      </w:r>
      <w:r w:rsidDel="00000000" w:rsidR="00000000" w:rsidRPr="00000000">
        <w:rPr>
          <w:rFonts w:ascii="Times New Roman" w:cs="Times New Roman" w:eastAsia="Times New Roman" w:hAnsi="Times New Roman"/>
          <w:sz w:val="24"/>
          <w:szCs w:val="24"/>
          <w:rtl w:val="0"/>
        </w:rPr>
        <w:t xml:space="preserve">, посвященные темам: закон Кирхгофа, закон Ома, работа электрического тока, принципы работы электрогенераторов.</w:t>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widowControl w:val="0"/>
        <w:tabs>
          <w:tab w:val="left" w:leader="none" w:pos="709"/>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Требует не только школьные знания, но и факультативные знания, доступные школьнику. </w:t>
      </w:r>
    </w:p>
    <w:p w:rsidR="00000000" w:rsidDel="00000000" w:rsidP="00000000" w:rsidRDefault="00000000" w:rsidRPr="00000000" w14:paraId="0000009C">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pStyle w:val="Heading2"/>
        <w:spacing w:before="0" w:line="363.02727272727276" w:lineRule="auto"/>
        <w:jc w:val="both"/>
        <w:rPr>
          <w:sz w:val="24"/>
          <w:szCs w:val="24"/>
        </w:rPr>
      </w:pPr>
      <w:bookmarkStart w:colFirst="0" w:colLast="0" w:name="_jsoai29wqv74" w:id="30"/>
      <w:bookmarkEnd w:id="30"/>
      <w:r w:rsidDel="00000000" w:rsidR="00000000" w:rsidRPr="00000000">
        <w:rPr>
          <w:sz w:val="24"/>
          <w:szCs w:val="24"/>
          <w:rtl w:val="0"/>
        </w:rPr>
        <w:t xml:space="preserve">Планируемые результаты освоения программы</w:t>
      </w:r>
    </w:p>
    <w:p w:rsidR="00000000" w:rsidDel="00000000" w:rsidP="00000000" w:rsidRDefault="00000000" w:rsidRPr="00000000" w14:paraId="0000009E">
      <w:pPr>
        <w:pStyle w:val="Heading3"/>
        <w:shd w:fill="ffffff" w:val="clear"/>
        <w:spacing w:after="160" w:before="0" w:line="240" w:lineRule="auto"/>
        <w:jc w:val="both"/>
        <w:rPr>
          <w:rFonts w:ascii="Times New Roman" w:cs="Times New Roman" w:eastAsia="Times New Roman" w:hAnsi="Times New Roman"/>
          <w:sz w:val="24"/>
          <w:szCs w:val="24"/>
        </w:rPr>
      </w:pPr>
      <w:bookmarkStart w:colFirst="0" w:colLast="0" w:name="_uxvi4v5rbnif" w:id="31"/>
      <w:bookmarkEnd w:id="31"/>
      <w:r w:rsidDel="00000000" w:rsidR="00000000" w:rsidRPr="00000000">
        <w:rPr>
          <w:rFonts w:ascii="Times New Roman" w:cs="Times New Roman" w:eastAsia="Times New Roman" w:hAnsi="Times New Roman"/>
          <w:b w:val="1"/>
          <w:color w:val="000000"/>
          <w:sz w:val="24"/>
          <w:szCs w:val="24"/>
          <w:rtl w:val="0"/>
        </w:rPr>
        <w:t xml:space="preserve">Планируемые предметные результаты </w:t>
      </w:r>
      <w:r w:rsidDel="00000000" w:rsidR="00000000" w:rsidRPr="00000000">
        <w:rPr>
          <w:rtl w:val="0"/>
        </w:rPr>
      </w:r>
    </w:p>
    <w:p w:rsidR="00000000" w:rsidDel="00000000" w:rsidP="00000000" w:rsidRDefault="00000000" w:rsidRPr="00000000" w14:paraId="0000009F">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знакомство с интеллектуальной энергетикой и концепцией SmartGrid, основами работы сетей электроснабжения и диспетчеризацией, взаимосвязью инженерных и экономических решений в энергетике</w:t>
      </w:r>
    </w:p>
    <w:p w:rsidR="00000000" w:rsidDel="00000000" w:rsidP="00000000" w:rsidRDefault="00000000" w:rsidRPr="00000000" w14:paraId="000000A0">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принципов отказоустойчивости, </w:t>
      </w:r>
    </w:p>
    <w:p w:rsidR="00000000" w:rsidDel="00000000" w:rsidP="00000000" w:rsidRDefault="00000000" w:rsidRPr="00000000" w14:paraId="000000A1">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понимание процессов, происходящих в системах альтернативной энергетики.</w:t>
      </w:r>
    </w:p>
    <w:p w:rsidR="00000000" w:rsidDel="00000000" w:rsidP="00000000" w:rsidRDefault="00000000" w:rsidRPr="00000000" w14:paraId="000000A2">
      <w:pPr>
        <w:numPr>
          <w:ilvl w:val="0"/>
          <w:numId w:val="7"/>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навыки работы со статистикой и теорией вероятности.</w:t>
      </w:r>
    </w:p>
    <w:p w:rsidR="00000000" w:rsidDel="00000000" w:rsidP="00000000" w:rsidRDefault="00000000" w:rsidRPr="00000000" w14:paraId="000000A3">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навыки решения оптимизационных задач,</w:t>
      </w:r>
    </w:p>
    <w:p w:rsidR="00000000" w:rsidDel="00000000" w:rsidP="00000000" w:rsidRDefault="00000000" w:rsidRPr="00000000" w14:paraId="000000A4">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навыки моделирования мультиагентных систем.</w:t>
      </w:r>
    </w:p>
    <w:p w:rsidR="00000000" w:rsidDel="00000000" w:rsidP="00000000" w:rsidRDefault="00000000" w:rsidRPr="00000000" w14:paraId="000000A5">
      <w:pPr>
        <w:pStyle w:val="Heading3"/>
        <w:shd w:fill="ffffff" w:val="clear"/>
        <w:spacing w:after="160" w:before="0" w:line="240" w:lineRule="auto"/>
        <w:jc w:val="both"/>
        <w:rPr>
          <w:rFonts w:ascii="Times New Roman" w:cs="Times New Roman" w:eastAsia="Times New Roman" w:hAnsi="Times New Roman"/>
          <w:b w:val="1"/>
          <w:color w:val="000000"/>
          <w:sz w:val="24"/>
          <w:szCs w:val="24"/>
        </w:rPr>
      </w:pPr>
      <w:bookmarkStart w:colFirst="0" w:colLast="0" w:name="_aapak8h6gsd3" w:id="32"/>
      <w:bookmarkEnd w:id="32"/>
      <w:r w:rsidDel="00000000" w:rsidR="00000000" w:rsidRPr="00000000">
        <w:rPr>
          <w:rtl w:val="0"/>
        </w:rPr>
      </w:r>
    </w:p>
    <w:p w:rsidR="00000000" w:rsidDel="00000000" w:rsidP="00000000" w:rsidRDefault="00000000" w:rsidRPr="00000000" w14:paraId="000000A6">
      <w:pPr>
        <w:pStyle w:val="Heading3"/>
        <w:shd w:fill="ffffff" w:val="clear"/>
        <w:spacing w:after="160" w:before="0" w:line="240" w:lineRule="auto"/>
        <w:jc w:val="both"/>
        <w:rPr>
          <w:rFonts w:ascii="Times New Roman" w:cs="Times New Roman" w:eastAsia="Times New Roman" w:hAnsi="Times New Roman"/>
          <w:b w:val="1"/>
          <w:sz w:val="24"/>
          <w:szCs w:val="24"/>
        </w:rPr>
      </w:pPr>
      <w:bookmarkStart w:colFirst="0" w:colLast="0" w:name="_tj2kea5pjtqi" w:id="33"/>
      <w:bookmarkEnd w:id="33"/>
      <w:r w:rsidDel="00000000" w:rsidR="00000000" w:rsidRPr="00000000">
        <w:rPr>
          <w:rFonts w:ascii="Times New Roman" w:cs="Times New Roman" w:eastAsia="Times New Roman" w:hAnsi="Times New Roman"/>
          <w:b w:val="1"/>
          <w:color w:val="000000"/>
          <w:sz w:val="24"/>
          <w:szCs w:val="24"/>
          <w:rtl w:val="0"/>
        </w:rPr>
        <w:t xml:space="preserve">Метапредметные результаты обучения</w:t>
      </w:r>
      <w:r w:rsidDel="00000000" w:rsidR="00000000" w:rsidRPr="00000000">
        <w:rPr>
          <w:rtl w:val="0"/>
        </w:rPr>
      </w:r>
    </w:p>
    <w:p w:rsidR="00000000" w:rsidDel="00000000" w:rsidP="00000000" w:rsidRDefault="00000000" w:rsidRPr="00000000" w14:paraId="000000A7">
      <w:pPr>
        <w:widowControl w:val="0"/>
        <w:numPr>
          <w:ilvl w:val="0"/>
          <w:numId w:val="11"/>
        </w:numPr>
        <w:tabs>
          <w:tab w:val="left" w:leader="none" w:pos="360"/>
        </w:tabs>
        <w:spacing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000000" w:rsidDel="00000000" w:rsidP="00000000" w:rsidRDefault="00000000" w:rsidRPr="00000000" w14:paraId="000000A8">
      <w:pPr>
        <w:widowControl w:val="0"/>
        <w:numPr>
          <w:ilvl w:val="0"/>
          <w:numId w:val="11"/>
        </w:numPr>
        <w:tabs>
          <w:tab w:val="left" w:leader="none" w:pos="360"/>
        </w:tabs>
        <w:spacing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самостоятельно планировать пути достижения целей, развивать способности дробить задачу на этапы, выполнять и отлаживать каждый последовательно, осознанно выбирать наиболее эффективные способы решения учебных и познавательных задач;</w:t>
      </w:r>
    </w:p>
    <w:p w:rsidR="00000000" w:rsidDel="00000000" w:rsidP="00000000" w:rsidRDefault="00000000" w:rsidRPr="00000000" w14:paraId="000000A9">
      <w:pPr>
        <w:widowControl w:val="0"/>
        <w:numPr>
          <w:ilvl w:val="0"/>
          <w:numId w:val="11"/>
        </w:numPr>
        <w:tabs>
          <w:tab w:val="left" w:leader="none" w:pos="360"/>
        </w:tabs>
        <w:spacing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умение оценивать правильность выполнения учебной задачи, собственные возможности её решения;</w:t>
      </w:r>
    </w:p>
    <w:p w:rsidR="00000000" w:rsidDel="00000000" w:rsidP="00000000" w:rsidRDefault="00000000" w:rsidRPr="00000000" w14:paraId="000000AA">
      <w:pPr>
        <w:widowControl w:val="0"/>
        <w:numPr>
          <w:ilvl w:val="0"/>
          <w:numId w:val="11"/>
        </w:numPr>
        <w:tabs>
          <w:tab w:val="left" w:leader="none" w:pos="360"/>
        </w:tabs>
        <w:spacing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и развитие компетентности в области использования информационно-коммуникационных технологий </w:t>
      </w:r>
      <w:r w:rsidDel="00000000" w:rsidR="00000000" w:rsidRPr="00000000">
        <w:rPr>
          <w:rtl w:val="0"/>
        </w:rPr>
      </w:r>
    </w:p>
    <w:p w:rsidR="00000000" w:rsidDel="00000000" w:rsidP="00000000" w:rsidRDefault="00000000" w:rsidRPr="00000000" w14:paraId="000000AB">
      <w:pPr>
        <w:pStyle w:val="Heading3"/>
        <w:shd w:fill="ffffff" w:val="clear"/>
        <w:spacing w:line="363.02727272727276" w:lineRule="auto"/>
        <w:rPr>
          <w:rFonts w:ascii="Times New Roman" w:cs="Times New Roman" w:eastAsia="Times New Roman" w:hAnsi="Times New Roman"/>
          <w:sz w:val="24"/>
          <w:szCs w:val="24"/>
        </w:rPr>
      </w:pPr>
      <w:bookmarkStart w:colFirst="0" w:colLast="0" w:name="_c2qijazho1un" w:id="34"/>
      <w:bookmarkEnd w:id="34"/>
      <w:r w:rsidDel="00000000" w:rsidR="00000000" w:rsidRPr="00000000">
        <w:rPr>
          <w:rFonts w:ascii="Times New Roman" w:cs="Times New Roman" w:eastAsia="Times New Roman" w:hAnsi="Times New Roman"/>
          <w:b w:val="1"/>
          <w:color w:val="000000"/>
          <w:sz w:val="24"/>
          <w:szCs w:val="24"/>
          <w:rtl w:val="0"/>
        </w:rPr>
        <w:t xml:space="preserve">Личностные результаты обучения</w:t>
      </w:r>
      <w:r w:rsidDel="00000000" w:rsidR="00000000" w:rsidRPr="00000000">
        <w:rPr>
          <w:rtl w:val="0"/>
        </w:rPr>
      </w:r>
    </w:p>
    <w:p w:rsidR="00000000" w:rsidDel="00000000" w:rsidP="00000000" w:rsidRDefault="00000000" w:rsidRPr="00000000" w14:paraId="000000AC">
      <w:pPr>
        <w:numPr>
          <w:ilvl w:val="0"/>
          <w:numId w:val="11"/>
        </w:numPr>
        <w:spacing w:after="0" w:afterAutospacing="0" w:line="259" w:lineRule="auto"/>
        <w:ind w:left="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математического, алгоритмического, инженерного и проектного мышления. </w:t>
      </w:r>
    </w:p>
    <w:p w:rsidR="00000000" w:rsidDel="00000000" w:rsidP="00000000" w:rsidRDefault="00000000" w:rsidRPr="00000000" w14:paraId="000000AD">
      <w:pPr>
        <w:widowControl w:val="0"/>
        <w:numPr>
          <w:ilvl w:val="0"/>
          <w:numId w:val="11"/>
        </w:numPr>
        <w:tabs>
          <w:tab w:val="left" w:leader="none" w:pos="360"/>
        </w:tabs>
        <w:spacing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целостного мировоззрения, соответствующего современному уровню развития интеллектуальных энергетических систем.</w:t>
      </w:r>
    </w:p>
    <w:p w:rsidR="00000000" w:rsidDel="00000000" w:rsidP="00000000" w:rsidRDefault="00000000" w:rsidRPr="00000000" w14:paraId="000000AE">
      <w:pPr>
        <w:widowControl w:val="0"/>
        <w:numPr>
          <w:ilvl w:val="0"/>
          <w:numId w:val="11"/>
        </w:numPr>
        <w:tabs>
          <w:tab w:val="left" w:leader="none" w:pos="360"/>
        </w:tabs>
        <w:spacing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коммуникативной компетентности в общении и сотрудничестве со сверстниками, взрослыми в процессе образовательной, учебно-исследовательской деятельности;</w:t>
      </w:r>
    </w:p>
    <w:p w:rsidR="00000000" w:rsidDel="00000000" w:rsidP="00000000" w:rsidRDefault="00000000" w:rsidRPr="00000000" w14:paraId="000000AF">
      <w:pPr>
        <w:widowControl w:val="0"/>
        <w:numPr>
          <w:ilvl w:val="0"/>
          <w:numId w:val="11"/>
        </w:numPr>
        <w:tabs>
          <w:tab w:val="left" w:leader="none" w:pos="360"/>
        </w:tabs>
        <w:spacing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сознательного отношения к непрерывному образованию как условию успешной профессиональной и общественной деятельности.</w:t>
      </w:r>
    </w:p>
    <w:p w:rsidR="00000000" w:rsidDel="00000000" w:rsidP="00000000" w:rsidRDefault="00000000" w:rsidRPr="00000000" w14:paraId="000000B0">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pStyle w:val="Heading2"/>
        <w:spacing w:line="276" w:lineRule="auto"/>
        <w:jc w:val="left"/>
        <w:rPr>
          <w:sz w:val="24"/>
          <w:szCs w:val="24"/>
        </w:rPr>
      </w:pPr>
      <w:bookmarkStart w:colFirst="0" w:colLast="0" w:name="_ucp7tnn2w5xw" w:id="35"/>
      <w:bookmarkEnd w:id="35"/>
      <w:r w:rsidDel="00000000" w:rsidR="00000000" w:rsidRPr="00000000">
        <w:rPr>
          <w:sz w:val="24"/>
          <w:szCs w:val="24"/>
          <w:rtl w:val="0"/>
        </w:rPr>
        <w:t xml:space="preserve">Календарно-тематическое планирование</w:t>
      </w:r>
    </w:p>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Рассчитана на учебный год 36 недель (</w:t>
      </w:r>
      <w:r w:rsidDel="00000000" w:rsidR="00000000" w:rsidRPr="00000000">
        <w:rPr>
          <w:rFonts w:ascii="Times New Roman" w:cs="Times New Roman" w:eastAsia="Times New Roman" w:hAnsi="Times New Roman"/>
          <w:i w:val="1"/>
          <w:sz w:val="24"/>
          <w:szCs w:val="24"/>
          <w:rtl w:val="0"/>
        </w:rPr>
        <w:t xml:space="preserve">32 недели - курсивом выделены занятия, которые можно исключить</w:t>
      </w:r>
      <w:r w:rsidDel="00000000" w:rsidR="00000000" w:rsidRPr="00000000">
        <w:rPr>
          <w:rFonts w:ascii="Times New Roman" w:cs="Times New Roman" w:eastAsia="Times New Roman" w:hAnsi="Times New Roman"/>
          <w:sz w:val="24"/>
          <w:szCs w:val="24"/>
          <w:rtl w:val="0"/>
        </w:rPr>
        <w:t xml:space="preserve">).  Общая трудоемкость программы 108 часов, или возможно увеличение до 144 часов, в случае если учебный план учреждения позволяет устанавливать занятия по 4 академических часа (2 учебные пары).</w:t>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845"/>
        <w:gridCol w:w="1080"/>
        <w:gridCol w:w="1110"/>
        <w:tblGridChange w:id="0">
          <w:tblGrid>
            <w:gridCol w:w="1995"/>
            <w:gridCol w:w="4845"/>
            <w:gridCol w:w="1080"/>
            <w:gridCol w:w="11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Этап</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Количество аудиторных часов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Количество самостоятельных часов</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Введение в игру на стенде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Образовательный семинар «Как устроена энергосистема. Потребители и генераторы энергии. Возобновляемые источники энергии.”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Введение в игры на стенде. Знакомство со стендом и видами объектов на стенде. Аукцион. Введение в игры на стенде. Техника безопасности. Монтаж энергосистемы. Моделирование. Анализ графиков.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пробной игры. Подведение итогов.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C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Аукцион в игре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spacing w:after="16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Образовательный семинар “Аукционы и их место в повседневной жизни. Особенности аукционов, оптимальные стратегии в аукционах.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8">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Аукцион в игре. Введение. Расчёт цены объекта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C">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Аукцион в игре. Работа с различными прогнозами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0">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Аукцион в игре. Составление и адаптация стратегии для аукционов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4">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Аукцион в игре.  Составление и адаптация стратегии для аукционов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8">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Соревнования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C">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соревнований.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0">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Аукцион в игре. Система поддержки принятия решений на аукционе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4">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Аукцион в игре. Система поддержки принятия решений на аукционе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Соревнования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соревнований. Самостоятельная доработка систем поддержки принятия решений на аукционе.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F0">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Балансировка в игре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Образовательный семинар “Что такое инфраструктура. Почему пришло время интеллектуализации. Управление, возможность и невозможность цифры. Возможность и невозможность автоматического управления».”</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5">
            <w:pPr>
              <w:spacing w:after="0" w:before="0" w:line="240" w:lineRule="auto"/>
              <w:ind w:left="0" w:firstLine="0"/>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Балансировка в игре. Введение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9">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Балансировка в игре. Вычисление баланса энергорайонов энергосистемы. Работа со скриптами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D">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Балансировка в игре. Вычисление полного энергетического баланса на основании данных прогнозов. Работа со скриптами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1">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Балансировка в игре. Вычисление экономического баланса энергосистемы на основании данных прогнозов. Работа со скриптами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5">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Соревнования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соревнований. </w:t>
            </w:r>
            <w:r w:rsidDel="00000000" w:rsidR="00000000" w:rsidRPr="00000000">
              <w:rPr>
                <w:rFonts w:ascii="Times New Roman" w:cs="Times New Roman" w:eastAsia="Times New Roman" w:hAnsi="Times New Roman"/>
                <w:sz w:val="24"/>
                <w:szCs w:val="24"/>
                <w:rtl w:val="0"/>
              </w:rPr>
              <w:t xml:space="preserve"> Самостоятельная работа — доработка управляющих скриптов</w:t>
            </w:r>
            <w:r w:rsidDel="00000000" w:rsidR="00000000" w:rsidRPr="00000000">
              <w:rPr>
                <w:rFonts w:ascii="Times New Roman" w:cs="Times New Roman" w:eastAsia="Times New Roman" w:hAnsi="Times New Roman"/>
                <w:sz w:val="24"/>
                <w:szCs w:val="24"/>
                <w:rtl w:val="0"/>
              </w:rPr>
              <w:t xml:space="preserve"> и экспертной системы при необходимости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Игры по полным правилам (с</w:t>
            </w:r>
            <w:r w:rsidDel="00000000" w:rsidR="00000000" w:rsidRPr="00000000">
              <w:rPr>
                <w:rFonts w:ascii="Times New Roman" w:cs="Times New Roman" w:eastAsia="Times New Roman" w:hAnsi="Times New Roman"/>
                <w:b w:val="1"/>
                <w:sz w:val="24"/>
                <w:szCs w:val="24"/>
                <w:rtl w:val="0"/>
              </w:rPr>
              <w:t xml:space="preserve">борка</w:t>
            </w:r>
            <w:r w:rsidDel="00000000" w:rsidR="00000000" w:rsidRPr="00000000">
              <w:rPr>
                <w:rFonts w:ascii="Times New Roman" w:cs="Times New Roman" w:eastAsia="Times New Roman" w:hAnsi="Times New Roman"/>
                <w:b w:val="1"/>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Сборка. Самостоятельные игры команд на стендах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Сборка. Самостоятельные игры команд на стендах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Сборка. Самостоятельные игры команд на стендах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9">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Соревнования </w:t>
            </w:r>
          </w:p>
          <w:p w:rsidR="00000000" w:rsidDel="00000000" w:rsidP="00000000" w:rsidRDefault="00000000" w:rsidRPr="00000000" w14:paraId="0000011B">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E">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соревнований. </w:t>
            </w:r>
            <w:r w:rsidDel="00000000" w:rsidR="00000000" w:rsidRPr="00000000">
              <w:rPr>
                <w:rFonts w:ascii="Times New Roman" w:cs="Times New Roman" w:eastAsia="Times New Roman" w:hAnsi="Times New Roman"/>
                <w:sz w:val="24"/>
                <w:szCs w:val="24"/>
                <w:rtl w:val="0"/>
              </w:rPr>
              <w:t xml:space="preserve"> Самостоятельная работа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доработка управляющих скриптов</w:t>
            </w:r>
            <w:r w:rsidDel="00000000" w:rsidR="00000000" w:rsidRPr="00000000">
              <w:rPr>
                <w:rFonts w:ascii="Times New Roman" w:cs="Times New Roman" w:eastAsia="Times New Roman" w:hAnsi="Times New Roman"/>
                <w:sz w:val="24"/>
                <w:szCs w:val="24"/>
                <w:rtl w:val="0"/>
              </w:rPr>
              <w:t xml:space="preserve"> и экспертной системы при необходимости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Контракты в игре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Образовательный семинар “Основные экономические понятия в энергетике”</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Контракты в игре. Введение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Контракты в игре.  Написание управляющих скриптов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Контракты в игре.  Написание управляющих скриптов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Контракты в игре.   Написание управляющих скриптов./ Семинар по обмену идеями между командами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Контракты в игре.   Написание управляющих скриптов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Соревнования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соревнований. Самостоятельная работа -доработка систем поддержки и скриптов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Соревнования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Разбор соревнований. Самостоятельная работа -доработка систем поддержки и скриптов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after="0" w:before="0" w:line="240" w:lineRule="auto"/>
              <w:ind w:left="0" w:firstLine="0"/>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Итого часов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108</w:t>
            </w:r>
          </w:p>
        </w:tc>
      </w:tr>
    </w:tbl>
    <w:p w:rsidR="00000000" w:rsidDel="00000000" w:rsidP="00000000" w:rsidRDefault="00000000" w:rsidRPr="00000000" w14:paraId="000001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pStyle w:val="Heading3"/>
        <w:spacing w:line="276" w:lineRule="auto"/>
        <w:jc w:val="left"/>
        <w:rPr>
          <w:rFonts w:ascii="Times New Roman" w:cs="Times New Roman" w:eastAsia="Times New Roman" w:hAnsi="Times New Roman"/>
          <w:b w:val="1"/>
          <w:color w:val="000000"/>
          <w:sz w:val="24"/>
          <w:szCs w:val="24"/>
        </w:rPr>
      </w:pPr>
      <w:bookmarkStart w:colFirst="0" w:colLast="0" w:name="_82d0kobg2wmo" w:id="36"/>
      <w:bookmarkEnd w:id="36"/>
      <w:r w:rsidDel="00000000" w:rsidR="00000000" w:rsidRPr="00000000">
        <w:rPr>
          <w:rFonts w:ascii="Times New Roman" w:cs="Times New Roman" w:eastAsia="Times New Roman" w:hAnsi="Times New Roman"/>
          <w:b w:val="1"/>
          <w:color w:val="000000"/>
          <w:sz w:val="24"/>
          <w:szCs w:val="24"/>
          <w:rtl w:val="0"/>
        </w:rPr>
        <w:t xml:space="preserve">Описание этапов работы на стендах</w:t>
      </w:r>
    </w:p>
    <w:p w:rsidR="00000000" w:rsidDel="00000000" w:rsidP="00000000" w:rsidRDefault="00000000" w:rsidRPr="00000000" w14:paraId="00000150">
      <w:pPr>
        <w:spacing w:line="276"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Введение в игры на стенде.</w:t>
      </w:r>
      <w:r w:rsidDel="00000000" w:rsidR="00000000" w:rsidRPr="00000000">
        <w:rPr>
          <w:rFonts w:ascii="Times New Roman" w:cs="Times New Roman" w:eastAsia="Times New Roman" w:hAnsi="Times New Roman"/>
          <w:sz w:val="24"/>
          <w:szCs w:val="24"/>
          <w:rtl w:val="0"/>
        </w:rPr>
        <w:t xml:space="preserve"> В самом начале участники ничего не знают о том, что происходит на стенде, и как их действия на одном этапе могут быть связаны с результатами в другом. Цель этого этапа — чтобы у участников появилась общая картина происходящего, без подробных деталей, но достаточная, чтобы понимать, каких деталей им недостаточно.</w:t>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Аукцион в игре. </w:t>
      </w:r>
      <w:r w:rsidDel="00000000" w:rsidR="00000000" w:rsidRPr="00000000">
        <w:rPr>
          <w:rFonts w:ascii="Times New Roman" w:cs="Times New Roman" w:eastAsia="Times New Roman" w:hAnsi="Times New Roman"/>
          <w:sz w:val="24"/>
          <w:szCs w:val="24"/>
          <w:rtl w:val="0"/>
        </w:rPr>
        <w:t xml:space="preserve">На этом этапе участники знакомятся с теорией аукционов и учатся работать с прогнозами. Чтобы изолировать эти задачи, остальные механики игры отключаются или подавляются. Понимание и проработка всех остальных механик игры повышают преимущество команды на этом этапе, что и приводит к разнице в результатах. </w:t>
      </w:r>
    </w:p>
    <w:p w:rsidR="00000000" w:rsidDel="00000000" w:rsidP="00000000" w:rsidRDefault="00000000" w:rsidRPr="00000000" w14:paraId="000001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Балансировка в игре. </w:t>
      </w:r>
      <w:r w:rsidDel="00000000" w:rsidR="00000000" w:rsidRPr="00000000">
        <w:rPr>
          <w:rFonts w:ascii="Times New Roman" w:cs="Times New Roman" w:eastAsia="Times New Roman" w:hAnsi="Times New Roman"/>
          <w:sz w:val="24"/>
          <w:szCs w:val="24"/>
          <w:rtl w:val="0"/>
        </w:rPr>
        <w:t xml:space="preserve">Математически нагруженная метазадача стенда. Она разбивается на две части: макробалансировка — составление такой энергосистемы, которая не будет излишне опираться на внешнюю энергосистему для собственной балансировки, и микробалансировка — то, насколько безошибочно работает скрипт. Макробалансировка требует работы с прогнозами и является одной из основ стратегии на аукционе. Микробалансировка требует уверенных навыков программирования и владения физикой для адекватного моделирования ветровых и солнечных электростанций для предсказания их поведения.</w:t>
      </w:r>
    </w:p>
    <w:p w:rsidR="00000000" w:rsidDel="00000000" w:rsidP="00000000" w:rsidRDefault="00000000" w:rsidRPr="00000000" w14:paraId="000001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Игры по полным правилам (с</w:t>
      </w:r>
      <w:r w:rsidDel="00000000" w:rsidR="00000000" w:rsidRPr="00000000">
        <w:rPr>
          <w:rFonts w:ascii="Times New Roman" w:cs="Times New Roman" w:eastAsia="Times New Roman" w:hAnsi="Times New Roman"/>
          <w:b w:val="1"/>
          <w:sz w:val="24"/>
          <w:szCs w:val="24"/>
          <w:rtl w:val="0"/>
        </w:rPr>
        <w:t xml:space="preserve">борка</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В этом этапе участники играют с «типичными» настройками игры. Они уже знакомы со всеми механиками, и здесь происходит знакомство с тем, как механики взаимодействуют друг с другом. В этом этапе активной роли преподавателя не предполагается. Его задачи — создать пространство для работы и отвечать на вопросы по правилам (либо изучать их совместно с участниками).</w:t>
      </w:r>
    </w:p>
    <w:p w:rsidR="00000000" w:rsidDel="00000000" w:rsidP="00000000" w:rsidRDefault="00000000" w:rsidRPr="00000000" w14:paraId="0000015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Контракты в игре.</w:t>
      </w:r>
      <w:r w:rsidDel="00000000" w:rsidR="00000000" w:rsidRPr="00000000">
        <w:rPr>
          <w:rFonts w:ascii="Times New Roman" w:cs="Times New Roman" w:eastAsia="Times New Roman" w:hAnsi="Times New Roman"/>
          <w:sz w:val="24"/>
          <w:szCs w:val="24"/>
          <w:rtl w:val="0"/>
        </w:rPr>
        <w:t xml:space="preserve"> На этом этапе участники учатся тесно взаимодействовать друг с другом, и ставятся в условия, когда им приходится осваиваться в том, что вся игра на стенде является рефлексивной и коалиционной.</w:t>
      </w:r>
    </w:p>
    <w:p w:rsidR="00000000" w:rsidDel="00000000" w:rsidP="00000000" w:rsidRDefault="00000000" w:rsidRPr="00000000" w14:paraId="000001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Соревнования</w:t>
      </w:r>
      <w:r w:rsidDel="00000000" w:rsidR="00000000" w:rsidRPr="00000000">
        <w:rPr>
          <w:rFonts w:ascii="Times New Roman" w:cs="Times New Roman" w:eastAsia="Times New Roman" w:hAnsi="Times New Roman"/>
          <w:sz w:val="24"/>
          <w:szCs w:val="24"/>
          <w:rtl w:val="0"/>
        </w:rPr>
        <w:t xml:space="preserve">. Соревнования распределены по всем этапам курса как завершающая активность - при различных прогнозах, балансах и условиях в зависимости от этапа на котором проводятся. </w:t>
      </w:r>
      <w:r w:rsidDel="00000000" w:rsidR="00000000" w:rsidRPr="00000000">
        <w:rPr>
          <w:rtl w:val="0"/>
        </w:rPr>
      </w:r>
    </w:p>
    <w:p w:rsidR="00000000" w:rsidDel="00000000" w:rsidP="00000000" w:rsidRDefault="00000000" w:rsidRPr="00000000" w14:paraId="000001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Подробные методические рекомендации по проведению занятий со стендами даны в Методических рекомендациях </w:t>
      </w:r>
      <w:hyperlink r:id="rId13">
        <w:r w:rsidDel="00000000" w:rsidR="00000000" w:rsidRPr="00000000">
          <w:rPr>
            <w:rFonts w:ascii="Times New Roman" w:cs="Times New Roman" w:eastAsia="Times New Roman" w:hAnsi="Times New Roman"/>
            <w:color w:val="1155cc"/>
            <w:sz w:val="24"/>
            <w:szCs w:val="24"/>
            <w:u w:val="single"/>
            <w:rtl w:val="0"/>
          </w:rPr>
          <w:t xml:space="preserve">https://drive.google.com/file/d/1mu_7-jysZWSi42YR0ui28aT7V6AAjuKS/view?usp=sharing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E">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line="276" w:lineRule="auto"/>
        <w:jc w:val="righ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67">
      <w:pPr>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Приложение 1</w:t>
      </w:r>
    </w:p>
    <w:p w:rsidR="00000000" w:rsidDel="00000000" w:rsidP="00000000" w:rsidRDefault="00000000" w:rsidRPr="00000000" w14:paraId="00000168">
      <w:pPr>
        <w:pStyle w:val="Heading2"/>
        <w:rPr/>
      </w:pPr>
      <w:bookmarkStart w:colFirst="0" w:colLast="0" w:name="_v2p4dbj5956l" w:id="37"/>
      <w:bookmarkEnd w:id="37"/>
      <w:r w:rsidDel="00000000" w:rsidR="00000000" w:rsidRPr="00000000">
        <w:rPr>
          <w:rtl w:val="0"/>
        </w:rPr>
        <w:t xml:space="preserve">Методические рекомендации по проведению образовательных семинаров </w:t>
      </w:r>
    </w:p>
    <w:p w:rsidR="00000000" w:rsidDel="00000000" w:rsidP="00000000" w:rsidRDefault="00000000" w:rsidRPr="00000000" w14:paraId="00000169">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основу образовательных семинаров может быть положен образовательный модульный видео-курс, который включают видео-лекции на темы, необходимые к освоению на профиле “Интеллектуальные энергетические системы”. Также лекции курса можно давать на самостоятельную проработку учащимся в часы самостоятельной работы на дом.</w:t>
      </w:r>
    </w:p>
    <w:p w:rsidR="00000000" w:rsidDel="00000000" w:rsidP="00000000" w:rsidRDefault="00000000" w:rsidRPr="00000000" w14:paraId="0000016A">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состоит из четырех модулей:</w:t>
      </w:r>
    </w:p>
    <w:p w:rsidR="00000000" w:rsidDel="00000000" w:rsidP="00000000" w:rsidRDefault="00000000" w:rsidRPr="00000000" w14:paraId="0000016C">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№1. Интеллектуальные энергетические системы.</w:t>
      </w:r>
    </w:p>
    <w:p w:rsidR="00000000" w:rsidDel="00000000" w:rsidP="00000000" w:rsidRDefault="00000000" w:rsidRPr="00000000" w14:paraId="0000016D">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№2. Базовые понятия энергетики.</w:t>
      </w:r>
    </w:p>
    <w:p w:rsidR="00000000" w:rsidDel="00000000" w:rsidP="00000000" w:rsidRDefault="00000000" w:rsidRPr="00000000" w14:paraId="0000016E">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№3. Основы теории аукционов.</w:t>
      </w:r>
    </w:p>
    <w:p w:rsidR="00000000" w:rsidDel="00000000" w:rsidP="00000000" w:rsidRDefault="00000000" w:rsidRPr="00000000" w14:paraId="0000016F">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Модуль №4. Архитектура интернета энергии.</w:t>
      </w:r>
    </w:p>
    <w:p w:rsidR="00000000" w:rsidDel="00000000" w:rsidP="00000000" w:rsidRDefault="00000000" w:rsidRPr="00000000" w14:paraId="00000170">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лекции представлены в виде лонгридов, включающих видео, лекцию, вопросы для самопроверки и рекомендованные материалы.</w:t>
      </w:r>
    </w:p>
    <w:p w:rsidR="00000000" w:rsidDel="00000000" w:rsidP="00000000" w:rsidRDefault="00000000" w:rsidRPr="00000000" w14:paraId="000001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Ссылка на курс: </w:t>
      </w:r>
      <w:hyperlink r:id="rId14">
        <w:r w:rsidDel="00000000" w:rsidR="00000000" w:rsidRPr="00000000">
          <w:rPr>
            <w:rFonts w:ascii="Times New Roman" w:cs="Times New Roman" w:eastAsia="Times New Roman" w:hAnsi="Times New Roman"/>
            <w:color w:val="1155cc"/>
            <w:sz w:val="24"/>
            <w:szCs w:val="24"/>
            <w:u w:val="single"/>
            <w:rtl w:val="0"/>
          </w:rPr>
          <w:t xml:space="preserve">https://onti.polyus-nt.ru/course/view.php?id=2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4">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Продолжительность курса:</w:t>
      </w:r>
      <w:r w:rsidDel="00000000" w:rsidR="00000000" w:rsidRPr="00000000">
        <w:rPr>
          <w:rFonts w:ascii="Times New Roman" w:cs="Times New Roman" w:eastAsia="Times New Roman" w:hAnsi="Times New Roman"/>
          <w:sz w:val="24"/>
          <w:szCs w:val="24"/>
          <w:rtl w:val="0"/>
        </w:rPr>
        <w:t xml:space="preserve"> 35 видео продолжительностью 10-30 минут каждое.</w:t>
      </w:r>
    </w:p>
    <w:p w:rsidR="00000000" w:rsidDel="00000000" w:rsidP="00000000" w:rsidRDefault="00000000" w:rsidRPr="00000000" w14:paraId="00000176">
      <w:pPr>
        <w:tabs>
          <w:tab w:val="left" w:leader="none" w:pos="5103"/>
        </w:tabs>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Возраст целевой аудитории: </w:t>
      </w:r>
      <w:r w:rsidDel="00000000" w:rsidR="00000000" w:rsidRPr="00000000">
        <w:rPr>
          <w:rFonts w:ascii="Times New Roman" w:cs="Times New Roman" w:eastAsia="Times New Roman" w:hAnsi="Times New Roman"/>
          <w:sz w:val="24"/>
          <w:szCs w:val="24"/>
          <w:rtl w:val="0"/>
        </w:rPr>
        <w:t xml:space="preserve">учащиеся 8-11 классов, наставники.</w:t>
      </w:r>
    </w:p>
    <w:p w:rsidR="00000000" w:rsidDel="00000000" w:rsidP="00000000" w:rsidRDefault="00000000" w:rsidRPr="00000000" w14:paraId="00000178">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Таблица с методическими рекомендациями курса  “Интеллектуальные энергетические системы”</w:t>
      </w:r>
    </w:p>
    <w:tbl>
      <w:tblPr>
        <w:tblStyle w:val="Table2"/>
        <w:tblW w:w="954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
        <w:gridCol w:w="3150"/>
        <w:gridCol w:w="4440"/>
        <w:gridCol w:w="975"/>
        <w:tblGridChange w:id="0">
          <w:tblGrid>
            <w:gridCol w:w="975"/>
            <w:gridCol w:w="3150"/>
            <w:gridCol w:w="4440"/>
            <w:gridCol w:w="975"/>
          </w:tblGrid>
        </w:tblGridChange>
      </w:tblGrid>
      <w:tr>
        <w:trPr>
          <w:cantSplit w:val="0"/>
          <w:trHeight w:val="479.94140624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Модуль,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Краткое описание тем модуля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Тема лекции (№ в модуле, название)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Время, мин.</w:t>
            </w:r>
          </w:p>
        </w:tc>
      </w:tr>
      <w:tr>
        <w:trPr>
          <w:cantSplit w:val="0"/>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Что такое инфраструктура. Почему пришло время интеллектуализации. Управление, возможность и невозможность цифры. Возможность и невозможность автоматического управления.</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0">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Интеллектуализация энергетики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12:15</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3">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4">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Парадоксальный кризис энергетики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12:14</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7">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8">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Цифровизация в энергетике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13:17</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B">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C">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Невозможность цифровизации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5:57</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F">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0">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Системы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29:37</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3">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4">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Образовательные технологии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13:07</w:t>
            </w:r>
          </w:p>
        </w:tc>
      </w:tr>
      <w:tr>
        <w:trPr>
          <w:cantSplit w:val="0"/>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9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Физические законы и математические модели. Как устроена энергосистема, потребители и генераторы энергии. Возобновляемые источники энергии.</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8">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Энергетика. Личный опыт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15:13</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C">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Основные понятия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18:31</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F">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0">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Физические законы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16:54</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3">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4">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Потребители энергии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25:37</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8">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Генераторы энергии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25:25</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B">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C">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Возобновляемые источники энергии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15:03</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F">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0">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Устройство энергосистемы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27:34</w:t>
            </w:r>
          </w:p>
        </w:tc>
      </w:tr>
      <w:tr>
        <w:trPr>
          <w:cantSplit w:val="0"/>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3">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4">
            <w:p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Системы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18:09</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B7">
            <w:pPr>
              <w:spacing w:line="240" w:lineRule="auto"/>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Аукционы и их место в повседневной жизни. Особенности аукционов, оптимальные стратегии в аукционах. </w:t>
            </w:r>
          </w:p>
          <w:p w:rsidR="00000000" w:rsidDel="00000000" w:rsidP="00000000" w:rsidRDefault="00000000" w:rsidRPr="00000000" w14:paraId="000001B8">
            <w:pPr>
              <w:spacing w:line="240" w:lineRule="auto"/>
              <w:rPr>
                <w:rFonts w:ascii="Times New Roman" w:cs="Times New Roman" w:eastAsia="Times New Roman" w:hAnsi="Times New Roman"/>
                <w:color w:val="212529"/>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9">
            <w:pPr>
              <w:numPr>
                <w:ilvl w:val="0"/>
                <w:numId w:val="8"/>
              </w:num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Что является и что не является аукционом</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spacing w:line="240" w:lineRule="auto"/>
              <w:ind w:left="283.4645669291342" w:hanging="15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10:26</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C">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D">
            <w:pPr>
              <w:numPr>
                <w:ilvl w:val="0"/>
                <w:numId w:val="8"/>
              </w:num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Что продается на аукционах</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spacing w:line="240" w:lineRule="auto"/>
              <w:ind w:left="283.4645669291342" w:hanging="15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12:01</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0">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1">
            <w:pPr>
              <w:numPr>
                <w:ilvl w:val="0"/>
                <w:numId w:val="8"/>
              </w:numPr>
              <w:spacing w:line="240" w:lineRule="auto"/>
              <w:ind w:left="425.19685039370046" w:hanging="283.46456692913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Предположения теории аукционов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4">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5">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Форматы аукционов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12:48</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9">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Открытые аукционы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6:38</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C">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D">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Закрытые аукционы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13:35</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0">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1">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Оптимальная стратегия в аукционе первой цены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14:47</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4">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5">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Аукцион со всеобщей оплатой</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7:54</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9">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Аукционы мобильного спектра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C">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D">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Проблема сговора в практике аукционов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8:26</w:t>
            </w:r>
          </w:p>
        </w:tc>
      </w:tr>
      <w:tr>
        <w:trPr>
          <w:cantSplit w:val="0"/>
          <w:trHeight w:val="43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0">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1">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Провалы в практике аукционов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14:59</w:t>
            </w:r>
          </w:p>
        </w:tc>
      </w:tr>
      <w:tr>
        <w:trPr>
          <w:cantSplit w:val="0"/>
          <w:trHeight w:val="415.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4">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5">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Интернет-аукционы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13:01</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9">
            <w:pPr>
              <w:numPr>
                <w:ilvl w:val="0"/>
                <w:numId w:val="8"/>
              </w:numPr>
              <w:spacing w:after="80" w:line="288"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Аукционы контекстной рекламы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11:19</w:t>
            </w:r>
          </w:p>
        </w:tc>
      </w:tr>
      <w:tr>
        <w:trPr>
          <w:cantSplit w:val="0"/>
          <w:trHeight w:val="340.97656249999994"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E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E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Топологии сетей и аукционы в энергетике. Определение цены на энергию посредством аукционов, взаимодействие игроков.</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D">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Базовые понятия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14:16</w:t>
            </w:r>
          </w:p>
        </w:tc>
      </w:tr>
      <w:tr>
        <w:trPr>
          <w:cantSplit w:val="0"/>
          <w:trHeight w:val="34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0">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1">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Основные экономические понятия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12:53</w:t>
            </w:r>
          </w:p>
        </w:tc>
      </w:tr>
      <w:tr>
        <w:trPr>
          <w:cantSplit w:val="0"/>
          <w:trHeight w:val="34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4">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5">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Технические решения для гибкого урегулирования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12:06</w:t>
            </w:r>
          </w:p>
        </w:tc>
      </w:tr>
      <w:tr>
        <w:trPr>
          <w:cantSplit w:val="0"/>
          <w:trHeight w:val="34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9">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Топология сетей</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21:49</w:t>
            </w:r>
          </w:p>
        </w:tc>
      </w:tr>
      <w:tr>
        <w:trPr>
          <w:cantSplit w:val="0"/>
          <w:trHeight w:val="34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C">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D">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Аукционы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15:27</w:t>
            </w:r>
          </w:p>
        </w:tc>
      </w:tr>
      <w:tr>
        <w:trPr>
          <w:cantSplit w:val="0"/>
          <w:trHeight w:val="34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0">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201">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Программирование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10:13</w:t>
            </w:r>
          </w:p>
        </w:tc>
      </w:tr>
      <w:tr>
        <w:trPr>
          <w:cantSplit w:val="0"/>
          <w:trHeight w:val="34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4">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205">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АСУ</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11:47</w:t>
            </w:r>
          </w:p>
        </w:tc>
      </w:tr>
      <w:tr>
        <w:trPr>
          <w:cantSplit w:val="0"/>
          <w:trHeight w:val="340.97656249999994"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209">
            <w:pPr>
              <w:spacing w:line="240" w:lineRule="auto"/>
              <w:ind w:left="420" w:hanging="278.267716535432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Взаимодействие игроков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13:49</w:t>
            </w:r>
          </w:p>
        </w:tc>
      </w:tr>
    </w:tbl>
    <w:p w:rsidR="00000000" w:rsidDel="00000000" w:rsidP="00000000" w:rsidRDefault="00000000" w:rsidRPr="00000000" w14:paraId="0000020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spacing w:line="276"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shd w:fill="ffffff" w:val="clear"/>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Приложение 2</w:t>
      </w:r>
    </w:p>
    <w:p w:rsidR="00000000" w:rsidDel="00000000" w:rsidP="00000000" w:rsidRDefault="00000000" w:rsidRPr="00000000" w14:paraId="0000020E">
      <w:pPr>
        <w:pStyle w:val="Heading2"/>
        <w:shd w:fill="ffffff" w:val="clear"/>
        <w:spacing w:line="276" w:lineRule="auto"/>
        <w:rPr/>
      </w:pPr>
      <w:bookmarkStart w:colFirst="0" w:colLast="0" w:name="_lez36tcnjj6g" w:id="38"/>
      <w:bookmarkEnd w:id="38"/>
      <w:r w:rsidDel="00000000" w:rsidR="00000000" w:rsidRPr="00000000">
        <w:rPr>
          <w:rtl w:val="0"/>
        </w:rPr>
        <w:t xml:space="preserve">Список рекомендованной литературы </w:t>
      </w:r>
    </w:p>
    <w:p w:rsidR="00000000" w:rsidDel="00000000" w:rsidP="00000000" w:rsidRDefault="00000000" w:rsidRPr="00000000" w14:paraId="0000020F">
      <w:pPr>
        <w:numPr>
          <w:ilvl w:val="0"/>
          <w:numId w:val="9"/>
        </w:numPr>
        <w:ind w:left="425.1968503937008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«Теория игр» от </w:t>
      </w:r>
      <w:r w:rsidDel="00000000" w:rsidR="00000000" w:rsidRPr="00000000">
        <w:rPr>
          <w:rFonts w:ascii="Times New Roman" w:cs="Times New Roman" w:eastAsia="Times New Roman" w:hAnsi="Times New Roman"/>
          <w:color w:val="1e1e1e"/>
          <w:sz w:val="24"/>
          <w:szCs w:val="24"/>
          <w:highlight w:val="white"/>
          <w:rtl w:val="0"/>
        </w:rPr>
        <w:t xml:space="preserve">Школа «Интеллектуал» и проект «Дети и наука» (</w:t>
      </w:r>
      <w:hyperlink r:id="rId15">
        <w:r w:rsidDel="00000000" w:rsidR="00000000" w:rsidRPr="00000000">
          <w:rPr>
            <w:rFonts w:ascii="Times New Roman" w:cs="Times New Roman" w:eastAsia="Times New Roman" w:hAnsi="Times New Roman"/>
            <w:color w:val="1155cc"/>
            <w:sz w:val="24"/>
            <w:szCs w:val="24"/>
            <w:u w:val="single"/>
            <w:rtl w:val="0"/>
          </w:rPr>
          <w:t xml:space="preserve">https://childrenscience.ru/courses/math_games/</w:t>
        </w:r>
      </w:hyperlink>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курс очень живо и интересно, </w:t>
      </w:r>
      <w:r w:rsidDel="00000000" w:rsidR="00000000" w:rsidRPr="00000000">
        <w:rPr>
          <w:rFonts w:ascii="Times New Roman" w:cs="Times New Roman" w:eastAsia="Times New Roman" w:hAnsi="Times New Roman"/>
          <w:sz w:val="24"/>
          <w:szCs w:val="24"/>
          <w:rtl w:val="0"/>
        </w:rPr>
        <w:t xml:space="preserve">погрузит вас в мир игр.</w:t>
      </w:r>
    </w:p>
    <w:p w:rsidR="00000000" w:rsidDel="00000000" w:rsidP="00000000" w:rsidRDefault="00000000" w:rsidRPr="00000000" w14:paraId="00000210">
      <w:pPr>
        <w:numPr>
          <w:ilvl w:val="0"/>
          <w:numId w:val="9"/>
        </w:numPr>
        <w:ind w:left="425.1968503937008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МФТИ “Теория игр” </w:t>
      </w:r>
      <w:hyperlink r:id="rId16">
        <w:r w:rsidDel="00000000" w:rsidR="00000000" w:rsidRPr="00000000">
          <w:rPr>
            <w:rFonts w:ascii="Times New Roman" w:cs="Times New Roman" w:eastAsia="Times New Roman" w:hAnsi="Times New Roman"/>
            <w:color w:val="1155cc"/>
            <w:sz w:val="24"/>
            <w:szCs w:val="24"/>
            <w:u w:val="single"/>
            <w:rtl w:val="0"/>
          </w:rPr>
          <w:t xml:space="preserve">https://openedu.ru/course/mipt/GAMETH/</w:t>
        </w:r>
      </w:hyperlink>
      <w:r w:rsidDel="00000000" w:rsidR="00000000" w:rsidRPr="00000000">
        <w:rPr>
          <w:rtl w:val="0"/>
        </w:rPr>
      </w:r>
    </w:p>
    <w:p w:rsidR="00000000" w:rsidDel="00000000" w:rsidP="00000000" w:rsidRDefault="00000000" w:rsidRPr="00000000" w14:paraId="00000211">
      <w:pPr>
        <w:numPr>
          <w:ilvl w:val="0"/>
          <w:numId w:val="9"/>
        </w:numPr>
        <w:ind w:left="425.1968503937008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Александр Филатов "Теория и практика аукционов". Часть 1 </w:t>
      </w:r>
      <w:hyperlink r:id="rId17">
        <w:r w:rsidDel="00000000" w:rsidR="00000000" w:rsidRPr="00000000">
          <w:rPr>
            <w:rFonts w:ascii="Times New Roman" w:cs="Times New Roman" w:eastAsia="Times New Roman" w:hAnsi="Times New Roman"/>
            <w:color w:val="1155cc"/>
            <w:sz w:val="24"/>
            <w:szCs w:val="24"/>
            <w:u w:val="single"/>
            <w:rtl w:val="0"/>
          </w:rPr>
          <w:t xml:space="preserve">https://www.youtube.com/watch?v=X2cH9RHhICs</w:t>
        </w:r>
      </w:hyperlink>
      <w:r w:rsidDel="00000000" w:rsidR="00000000" w:rsidRPr="00000000">
        <w:rPr>
          <w:rFonts w:ascii="Times New Roman" w:cs="Times New Roman" w:eastAsia="Times New Roman" w:hAnsi="Times New Roman"/>
          <w:color w:val="1155cc"/>
          <w:sz w:val="24"/>
          <w:szCs w:val="24"/>
          <w:u w:val="single"/>
          <w:rtl w:val="0"/>
        </w:rPr>
        <w:t xml:space="preserve"> </w:t>
      </w:r>
      <w:r w:rsidDel="00000000" w:rsidR="00000000" w:rsidRPr="00000000">
        <w:rPr>
          <w:rtl w:val="0"/>
        </w:rPr>
      </w:r>
    </w:p>
    <w:p w:rsidR="00000000" w:rsidDel="00000000" w:rsidP="00000000" w:rsidRDefault="00000000" w:rsidRPr="00000000" w14:paraId="00000212">
      <w:pPr>
        <w:numPr>
          <w:ilvl w:val="0"/>
          <w:numId w:val="9"/>
        </w:numPr>
        <w:ind w:left="425.1968503937008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Александр Филатов "Теория и практика аукционов". Часть 2 </w:t>
      </w:r>
      <w:hyperlink r:id="rId18">
        <w:r w:rsidDel="00000000" w:rsidR="00000000" w:rsidRPr="00000000">
          <w:rPr>
            <w:rFonts w:ascii="Times New Roman" w:cs="Times New Roman" w:eastAsia="Times New Roman" w:hAnsi="Times New Roman"/>
            <w:color w:val="1155cc"/>
            <w:sz w:val="24"/>
            <w:szCs w:val="24"/>
            <w:u w:val="single"/>
            <w:rtl w:val="0"/>
          </w:rPr>
          <w:t xml:space="preserve">https://www.youtube.com/watch?v=2xypFRoDd74</w:t>
        </w:r>
      </w:hyperlink>
      <w:r w:rsidDel="00000000" w:rsidR="00000000" w:rsidRPr="00000000">
        <w:rPr>
          <w:rtl w:val="0"/>
        </w:rPr>
      </w:r>
    </w:p>
    <w:p w:rsidR="00000000" w:rsidDel="00000000" w:rsidP="00000000" w:rsidRDefault="00000000" w:rsidRPr="00000000" w14:paraId="00000213">
      <w:pPr>
        <w:numPr>
          <w:ilvl w:val="0"/>
          <w:numId w:val="9"/>
        </w:numPr>
        <w:ind w:left="425.1968503937008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“Теория вероятностей – наука о случайности” </w:t>
      </w:r>
      <w:hyperlink r:id="rId19">
        <w:r w:rsidDel="00000000" w:rsidR="00000000" w:rsidRPr="00000000">
          <w:rPr>
            <w:rFonts w:ascii="Times New Roman" w:cs="Times New Roman" w:eastAsia="Times New Roman" w:hAnsi="Times New Roman"/>
            <w:color w:val="1155cc"/>
            <w:sz w:val="24"/>
            <w:szCs w:val="24"/>
            <w:u w:val="single"/>
            <w:rtl w:val="0"/>
          </w:rPr>
          <w:t xml:space="preserve">https://stepik.org/course/2911/promo</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4">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А.Шень. Вероятность:примеры и задачи </w:t>
      </w:r>
      <w:hyperlink r:id="rId20">
        <w:r w:rsidDel="00000000" w:rsidR="00000000" w:rsidRPr="00000000">
          <w:rPr>
            <w:rFonts w:ascii="Times New Roman" w:cs="Times New Roman" w:eastAsia="Times New Roman" w:hAnsi="Times New Roman"/>
            <w:color w:val="1155cc"/>
            <w:sz w:val="24"/>
            <w:szCs w:val="24"/>
            <w:u w:val="single"/>
            <w:rtl w:val="0"/>
          </w:rPr>
          <w:t xml:space="preserve">https://www.mccme.ru/free-books/shen/shen-probability.pdf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5">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Андрея Райгородского и Максима Жуковского “Теория вероятностей для начинающих”  </w:t>
      </w:r>
      <w:hyperlink r:id="rId21">
        <w:r w:rsidDel="00000000" w:rsidR="00000000" w:rsidRPr="00000000">
          <w:rPr>
            <w:rFonts w:ascii="Times New Roman" w:cs="Times New Roman" w:eastAsia="Times New Roman" w:hAnsi="Times New Roman"/>
            <w:color w:val="1155cc"/>
            <w:sz w:val="24"/>
            <w:szCs w:val="24"/>
            <w:u w:val="single"/>
            <w:rtl w:val="0"/>
          </w:rPr>
          <w:t xml:space="preserve">https://ru.coursera.org/learn/probability-theory-basics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6">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“Основы теории графов” </w:t>
      </w:r>
      <w:hyperlink r:id="rId22">
        <w:r w:rsidDel="00000000" w:rsidR="00000000" w:rsidRPr="00000000">
          <w:rPr>
            <w:rFonts w:ascii="Times New Roman" w:cs="Times New Roman" w:eastAsia="Times New Roman" w:hAnsi="Times New Roman"/>
            <w:color w:val="1155cc"/>
            <w:sz w:val="24"/>
            <w:szCs w:val="24"/>
            <w:u w:val="single"/>
            <w:rtl w:val="0"/>
          </w:rPr>
          <w:t xml:space="preserve">https://stepik.org/course/126/promo</w:t>
        </w:r>
      </w:hyperlink>
      <w:r w:rsidDel="00000000" w:rsidR="00000000" w:rsidRPr="00000000">
        <w:rPr>
          <w:rtl w:val="0"/>
        </w:rPr>
      </w:r>
    </w:p>
    <w:p w:rsidR="00000000" w:rsidDel="00000000" w:rsidP="00000000" w:rsidRDefault="00000000" w:rsidRPr="00000000" w14:paraId="00000217">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“Основы дискретной математики” </w:t>
      </w:r>
      <w:hyperlink r:id="rId23">
        <w:r w:rsidDel="00000000" w:rsidR="00000000" w:rsidRPr="00000000">
          <w:rPr>
            <w:rFonts w:ascii="Times New Roman" w:cs="Times New Roman" w:eastAsia="Times New Roman" w:hAnsi="Times New Roman"/>
            <w:color w:val="1155cc"/>
            <w:sz w:val="24"/>
            <w:szCs w:val="24"/>
            <w:u w:val="single"/>
            <w:rtl w:val="0"/>
          </w:rPr>
          <w:t xml:space="preserve">https://stepik.org/course/1127/promo</w:t>
        </w:r>
      </w:hyperlink>
      <w:r w:rsidDel="00000000" w:rsidR="00000000" w:rsidRPr="00000000">
        <w:rPr>
          <w:rtl w:val="0"/>
        </w:rPr>
      </w:r>
    </w:p>
    <w:p w:rsidR="00000000" w:rsidDel="00000000" w:rsidP="00000000" w:rsidRDefault="00000000" w:rsidRPr="00000000" w14:paraId="00000218">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Численные методы: решение нелинейных уравнений </w:t>
      </w:r>
      <w:hyperlink r:id="rId24">
        <w:r w:rsidDel="00000000" w:rsidR="00000000" w:rsidRPr="00000000">
          <w:rPr>
            <w:rFonts w:ascii="Times New Roman" w:cs="Times New Roman" w:eastAsia="Times New Roman" w:hAnsi="Times New Roman"/>
            <w:color w:val="1155cc"/>
            <w:sz w:val="24"/>
            <w:szCs w:val="24"/>
            <w:u w:val="single"/>
            <w:rtl w:val="0"/>
          </w:rPr>
          <w:t xml:space="preserve">http://statistica.ru/branches-maths/chislennye-metody-resheniya-uravneniy/</w:t>
        </w:r>
      </w:hyperlink>
      <w:r w:rsidDel="00000000" w:rsidR="00000000" w:rsidRPr="00000000">
        <w:rPr>
          <w:rtl w:val="0"/>
        </w:rPr>
      </w:r>
    </w:p>
    <w:p w:rsidR="00000000" w:rsidDel="00000000" w:rsidP="00000000" w:rsidRDefault="00000000" w:rsidRPr="00000000" w14:paraId="00000219">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Программирование на Python </w:t>
      </w:r>
      <w:hyperlink r:id="rId25">
        <w:r w:rsidDel="00000000" w:rsidR="00000000" w:rsidRPr="00000000">
          <w:rPr>
            <w:rFonts w:ascii="Times New Roman" w:cs="Times New Roman" w:eastAsia="Times New Roman" w:hAnsi="Times New Roman"/>
            <w:color w:val="1155cc"/>
            <w:sz w:val="24"/>
            <w:szCs w:val="24"/>
            <w:u w:val="single"/>
            <w:rtl w:val="0"/>
          </w:rPr>
          <w:t xml:space="preserve">https://stepik.org/course/67/promo</w:t>
        </w:r>
      </w:hyperlink>
      <w:r w:rsidDel="00000000" w:rsidR="00000000" w:rsidRPr="00000000">
        <w:rPr>
          <w:rtl w:val="0"/>
        </w:rPr>
      </w:r>
    </w:p>
    <w:p w:rsidR="00000000" w:rsidDel="00000000" w:rsidP="00000000" w:rsidRDefault="00000000" w:rsidRPr="00000000" w14:paraId="0000021A">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Программирование на Python для решения олимпиадных задач </w:t>
      </w:r>
      <w:hyperlink r:id="rId26">
        <w:r w:rsidDel="00000000" w:rsidR="00000000" w:rsidRPr="00000000">
          <w:rPr>
            <w:rFonts w:ascii="Times New Roman" w:cs="Times New Roman" w:eastAsia="Times New Roman" w:hAnsi="Times New Roman"/>
            <w:color w:val="1155cc"/>
            <w:sz w:val="24"/>
            <w:szCs w:val="24"/>
            <w:u w:val="single"/>
            <w:rtl w:val="0"/>
          </w:rPr>
          <w:t xml:space="preserve">https://stepik.org/course/66634/promo</w:t>
        </w:r>
      </w:hyperlink>
      <w:r w:rsidDel="00000000" w:rsidR="00000000" w:rsidRPr="00000000">
        <w:rPr>
          <w:rtl w:val="0"/>
        </w:rPr>
      </w:r>
    </w:p>
    <w:p w:rsidR="00000000" w:rsidDel="00000000" w:rsidP="00000000" w:rsidRDefault="00000000" w:rsidRPr="00000000" w14:paraId="0000021B">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Python: основы и применение </w:t>
      </w:r>
      <w:hyperlink r:id="rId27">
        <w:r w:rsidDel="00000000" w:rsidR="00000000" w:rsidRPr="00000000">
          <w:rPr>
            <w:rFonts w:ascii="Times New Roman" w:cs="Times New Roman" w:eastAsia="Times New Roman" w:hAnsi="Times New Roman"/>
            <w:color w:val="1155cc"/>
            <w:sz w:val="24"/>
            <w:szCs w:val="24"/>
            <w:u w:val="single"/>
            <w:rtl w:val="0"/>
          </w:rPr>
          <w:t xml:space="preserve">https://stepik.org/course/512/promo</w:t>
        </w:r>
      </w:hyperlink>
      <w:r w:rsidDel="00000000" w:rsidR="00000000" w:rsidRPr="00000000">
        <w:rPr>
          <w:rtl w:val="0"/>
        </w:rPr>
      </w:r>
    </w:p>
    <w:p w:rsidR="00000000" w:rsidDel="00000000" w:rsidP="00000000" w:rsidRDefault="00000000" w:rsidRPr="00000000" w14:paraId="0000021C">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“Введение в машинное обучение” (</w:t>
      </w:r>
      <w:hyperlink r:id="rId28">
        <w:r w:rsidDel="00000000" w:rsidR="00000000" w:rsidRPr="00000000">
          <w:rPr>
            <w:rFonts w:ascii="Times New Roman" w:cs="Times New Roman" w:eastAsia="Times New Roman" w:hAnsi="Times New Roman"/>
            <w:color w:val="1155cc"/>
            <w:sz w:val="24"/>
            <w:szCs w:val="24"/>
            <w:u w:val="single"/>
            <w:rtl w:val="0"/>
          </w:rPr>
          <w:t xml:space="preserve">https://www.coursera.org/learn/vvedenie-mashinnoe-obuchenie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D">
      <w:pPr>
        <w:numPr>
          <w:ilvl w:val="0"/>
          <w:numId w:val="9"/>
        </w:numPr>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Курс “Математика и Python для анализа данных” </w:t>
      </w:r>
      <w:hyperlink r:id="rId29">
        <w:r w:rsidDel="00000000" w:rsidR="00000000" w:rsidRPr="00000000">
          <w:rPr>
            <w:rFonts w:ascii="Times New Roman" w:cs="Times New Roman" w:eastAsia="Times New Roman" w:hAnsi="Times New Roman"/>
            <w:color w:val="1155cc"/>
            <w:sz w:val="24"/>
            <w:szCs w:val="24"/>
            <w:u w:val="single"/>
            <w:rtl w:val="0"/>
          </w:rPr>
          <w:t xml:space="preserve">https://www.coursera.org/learn/mathematics-and-python</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E">
      <w:pPr>
        <w:numPr>
          <w:ilvl w:val="0"/>
          <w:numId w:val="9"/>
        </w:numPr>
        <w:ind w:left="425.1968503937008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Статья Самые большие солнечные электростанции на Земле</w:t>
      </w:r>
    </w:p>
    <w:p w:rsidR="00000000" w:rsidDel="00000000" w:rsidP="00000000" w:rsidRDefault="00000000" w:rsidRPr="00000000" w14:paraId="0000021F">
      <w:pPr>
        <w:ind w:left="425.19685039370086" w:hanging="360"/>
        <w:rPr>
          <w:rFonts w:ascii="Times New Roman" w:cs="Times New Roman" w:eastAsia="Times New Roman" w:hAnsi="Times New Roman"/>
          <w:sz w:val="24"/>
          <w:szCs w:val="24"/>
        </w:rPr>
      </w:pPr>
      <w:hyperlink r:id="rId30">
        <w:r w:rsidDel="00000000" w:rsidR="00000000" w:rsidRPr="00000000">
          <w:rPr>
            <w:rFonts w:ascii="Times New Roman" w:cs="Times New Roman" w:eastAsia="Times New Roman" w:hAnsi="Times New Roman"/>
            <w:color w:val="1155cc"/>
            <w:sz w:val="24"/>
            <w:szCs w:val="24"/>
            <w:u w:val="single"/>
            <w:rtl w:val="0"/>
          </w:rPr>
          <w:t xml:space="preserve">https://www.rlocman.ru/review/article.html?di=600887</w:t>
        </w:r>
      </w:hyperlink>
      <w:r w:rsidDel="00000000" w:rsidR="00000000" w:rsidRPr="00000000">
        <w:rPr>
          <w:rtl w:val="0"/>
        </w:rPr>
      </w:r>
    </w:p>
    <w:p w:rsidR="00000000" w:rsidDel="00000000" w:rsidP="00000000" w:rsidRDefault="00000000" w:rsidRPr="00000000" w14:paraId="00000220">
      <w:pPr>
        <w:numPr>
          <w:ilvl w:val="0"/>
          <w:numId w:val="9"/>
        </w:numPr>
        <w:ind w:left="425.1968503937008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В. Савватеев, А. Ю. Филатов. ТЕОРИЯ И ПРАКТИКА АУКЦИОНОВ </w:t>
      </w:r>
      <w:hyperlink r:id="rId31">
        <w:r w:rsidDel="00000000" w:rsidR="00000000" w:rsidRPr="00000000">
          <w:rPr>
            <w:rFonts w:ascii="Times New Roman" w:cs="Times New Roman" w:eastAsia="Times New Roman" w:hAnsi="Times New Roman"/>
            <w:color w:val="1155cc"/>
            <w:sz w:val="24"/>
            <w:szCs w:val="24"/>
            <w:u w:val="single"/>
            <w:rtl w:val="0"/>
          </w:rPr>
          <w:t xml:space="preserve">http://www.vestnik.vsu.ru/pdf/econ/2018/03/2018-03-19.pdf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Сборники прошлых лет</w:t>
      </w:r>
    </w:p>
    <w:p w:rsidR="00000000" w:rsidDel="00000000" w:rsidP="00000000" w:rsidRDefault="00000000" w:rsidRPr="00000000" w14:paraId="00000225">
      <w:pPr>
        <w:numPr>
          <w:ilvl w:val="0"/>
          <w:numId w:val="6"/>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Методическое пособие Том 12: Профиль «Интеллектуальные энергетические системы», командная инженерная олимпиада школьников «Олимпиада Кружкового движение Национальной технологической инициативы». Учебно-методическое пособие (в 28 томах). — М.: Типография «Ваш Формат», 2021. — ISBN 978-5-00147-278-0. </w:t>
      </w:r>
      <w:hyperlink r:id="rId32">
        <w:r w:rsidDel="00000000" w:rsidR="00000000" w:rsidRPr="00000000">
          <w:rPr>
            <w:rFonts w:ascii="Times New Roman" w:cs="Times New Roman" w:eastAsia="Times New Roman" w:hAnsi="Times New Roman"/>
            <w:color w:val="1155cc"/>
            <w:sz w:val="24"/>
            <w:szCs w:val="24"/>
            <w:u w:val="single"/>
            <w:rtl w:val="0"/>
          </w:rPr>
          <w:t xml:space="preserve">https://drive.google.com/file/d/1-KL8cFgjF3ifN3bJoJmSnL6Tyt3xlPVx/view?usp=sharing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numPr>
          <w:ilvl w:val="0"/>
          <w:numId w:val="6"/>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Методическое пособие Том 11: Профиль «Интеллектуальные энергетические системы», командная инженерная олимпиада школьников «Олимпиада </w:t>
      </w:r>
      <w:r w:rsidDel="00000000" w:rsidR="00000000" w:rsidRPr="00000000">
        <w:rPr>
          <w:rFonts w:ascii="Times New Roman" w:cs="Times New Roman" w:eastAsia="Times New Roman" w:hAnsi="Times New Roman"/>
          <w:sz w:val="24"/>
          <w:szCs w:val="24"/>
          <w:rtl w:val="0"/>
        </w:rPr>
        <w:t xml:space="preserve">Кружкового</w:t>
      </w:r>
      <w:r w:rsidDel="00000000" w:rsidR="00000000" w:rsidRPr="00000000">
        <w:rPr>
          <w:rFonts w:ascii="Times New Roman" w:cs="Times New Roman" w:eastAsia="Times New Roman" w:hAnsi="Times New Roman"/>
          <w:sz w:val="24"/>
          <w:szCs w:val="24"/>
          <w:rtl w:val="0"/>
        </w:rPr>
        <w:t xml:space="preserve"> движения Национальной технологической инициативы». Учебно-методическое пособие (в 28 томах). – М.: Типография «Ваш Формат», 2020. – ISBN 978-5-00147-184-4. </w:t>
      </w:r>
      <w:hyperlink r:id="rId33">
        <w:r w:rsidDel="00000000" w:rsidR="00000000" w:rsidRPr="00000000">
          <w:rPr>
            <w:rFonts w:ascii="Times New Roman" w:cs="Times New Roman" w:eastAsia="Times New Roman" w:hAnsi="Times New Roman"/>
            <w:color w:val="1155cc"/>
            <w:sz w:val="24"/>
            <w:szCs w:val="24"/>
            <w:u w:val="single"/>
            <w:rtl w:val="0"/>
          </w:rPr>
          <w:t xml:space="preserve">https://drive.google.com/file/d/1l1HgjYCxzvIRfEnSdIcpY9wR84tiZ4sK/view?usp=sharing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numPr>
          <w:ilvl w:val="0"/>
          <w:numId w:val="6"/>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Методическое пособие Том 7: Профиль «Интеллектуальные энергетические системы». Командная инженерная олимпиада школьников «Олимпиада Национальной технологической инициативы». Учебно-методическое пособие (в 20 томах). – М.: Типография «Ваш Формат», 2019. – ISBN 978-5-00147-017-5. </w:t>
      </w:r>
      <w:hyperlink r:id="rId34">
        <w:r w:rsidDel="00000000" w:rsidR="00000000" w:rsidRPr="00000000">
          <w:rPr>
            <w:rFonts w:ascii="Times New Roman" w:cs="Times New Roman" w:eastAsia="Times New Roman" w:hAnsi="Times New Roman"/>
            <w:color w:val="1155cc"/>
            <w:sz w:val="24"/>
            <w:szCs w:val="24"/>
            <w:u w:val="single"/>
            <w:rtl w:val="0"/>
          </w:rPr>
          <w:t xml:space="preserve">https://drive.google.com/open?id=1qUdt-UIEWCva-y4h8Zk8H1WaEBfk-PEm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numPr>
          <w:ilvl w:val="0"/>
          <w:numId w:val="6"/>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Учебно-методическое пособие (в 17 томах) Том 7: Профиль «Интеллектуальные энергетические системы». Командная инженерная олимпиада школьников «Олимпиада Национальной технологической инициативы». Учебно-методическое пособие (в 17 томах) – М.: Типография «Ваш Формат», 2018. ISBN 978-5-906982-80-3. </w:t>
      </w:r>
      <w:hyperlink r:id="rId35">
        <w:r w:rsidDel="00000000" w:rsidR="00000000" w:rsidRPr="00000000">
          <w:rPr>
            <w:rFonts w:ascii="Times New Roman" w:cs="Times New Roman" w:eastAsia="Times New Roman" w:hAnsi="Times New Roman"/>
            <w:color w:val="1155cc"/>
            <w:sz w:val="24"/>
            <w:szCs w:val="24"/>
            <w:u w:val="single"/>
            <w:rtl w:val="0"/>
          </w:rPr>
          <w:t xml:space="preserve">http://old.nti-contest.ru/wp-content/uploads/compilations/7%20-%20%D0%9C%D0%B0%D1%82%D0%B5%D1%80%D0%B8%D0%B0%D0%BB%D1%8B%20%D0%B7%D0%B0%D0%B4%D0%B0%D0%BD%D0%B8%D0%B9%20%D0%98%D0%AD%D0%A1.pdf?_gl=1*1682x2b*_ga*NDE2MDQ3MjA2LjE1OTYwOTUyOTQ.*_ga_Q2VTLRFTKB*MTYyMzc0Njg0My4zLjAuMTYyMzc0NzIzMC42MA..&amp;_ga=2.33770145.1047499211.1623728409-416047206.1596095294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C">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numPr>
          <w:ilvl w:val="0"/>
          <w:numId w:val="6"/>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Методическое пособие Том 6: «Интеллектуальные энергетические системы». Командная инженерная олимпиада школьников «Олимпиада Национальной технологической инициативы». Учебно-методическое пособие (в 12 томах) // Группа авторов под редакцией Николаенко А.В. – М.: Типография «Ваш Формат», 2017. ISBN 978-5-9500065-6-2. </w:t>
      </w:r>
      <w:hyperlink r:id="rId36">
        <w:r w:rsidDel="00000000" w:rsidR="00000000" w:rsidRPr="00000000">
          <w:rPr>
            <w:rFonts w:ascii="Times New Roman" w:cs="Times New Roman" w:eastAsia="Times New Roman" w:hAnsi="Times New Roman"/>
            <w:color w:val="1155cc"/>
            <w:sz w:val="24"/>
            <w:szCs w:val="24"/>
            <w:u w:val="single"/>
            <w:rtl w:val="0"/>
          </w:rPr>
          <w:t xml:space="preserve">https://drive.google.com/open?id=0B0X30BfOmpvzQklKczZxMjRhM00</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numPr>
          <w:ilvl w:val="0"/>
          <w:numId w:val="6"/>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Учебно-методическое пособие Командная инженерная олимпиада школьников «Олимпиада Национальной технологической инициативы» // Коллектив авторов под ред. Анисимова Н.Ю.– М.: Типография «Ваш Формат», 2016. ISBN 978-5-9908167-1-8. </w:t>
      </w:r>
      <w:hyperlink r:id="rId37">
        <w:r w:rsidDel="00000000" w:rsidR="00000000" w:rsidRPr="00000000">
          <w:rPr>
            <w:rFonts w:ascii="Times New Roman" w:cs="Times New Roman" w:eastAsia="Times New Roman" w:hAnsi="Times New Roman"/>
            <w:color w:val="1155cc"/>
            <w:sz w:val="24"/>
            <w:szCs w:val="24"/>
            <w:u w:val="single"/>
            <w:rtl w:val="0"/>
          </w:rPr>
          <w:t xml:space="preserve">http://old.nti-contest.ru/wp-content/uploads/%D0%9F%D0%BE%D1%81%D0%BE%D0%B1%D0%B8%D0%B52016.pdf?_gl=1*1h6pa8y*_ga*NDE2MDQ3MjA2LjE1OTYwOTUyOTQ.*_ga_Q2VTLRFTKB*MTYyMzc0Njg0My4zLjAuMTYyMzc0NzIzMC42MA..&amp;_ga=2.20998459.1047499211.1623728409-416047206.1596095294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0">
      <w:pPr>
        <w:shd w:fill="ffffff" w:val="clear"/>
        <w:spacing w:after="160" w:lineRule="auto"/>
        <w:rPr>
          <w:rFonts w:ascii="Times New Roman" w:cs="Times New Roman" w:eastAsia="Times New Roman" w:hAnsi="Times New Roman"/>
          <w:color w:val="222222"/>
          <w:sz w:val="24"/>
          <w:szCs w:val="24"/>
        </w:rPr>
      </w:pPr>
      <w:r w:rsidDel="00000000" w:rsidR="00000000" w:rsidRPr="00000000">
        <w:rPr>
          <w:rtl w:val="0"/>
        </w:rPr>
      </w:r>
    </w:p>
    <w:sectPr>
      <w:type w:val="nextPage"/>
      <w:pgSz w:h="16834" w:w="11909" w:orient="portrait"/>
      <w:pgMar w:bottom="1440" w:top="1440" w:left="1440" w:right="1440" w:header="720.0000000000001" w:footer="720.000000000000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4">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6">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7">
    <w:pPr>
      <w:pageBreakBefore w:val="0"/>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1">
    <w:pPr>
      <w:pageBreakBefore w:val="0"/>
      <w:spacing w:after="160" w:line="240" w:lineRule="auto"/>
      <w:ind w:firstLine="708"/>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Основная образовательная программа  лаборатории “Интеллектуальные энергетические системы”</w:t>
    </w:r>
    <w:r w:rsidDel="00000000" w:rsidR="00000000" w:rsidRPr="00000000">
      <w:rPr>
        <w:rFonts w:ascii="Times New Roman" w:cs="Times New Roman" w:eastAsia="Times New Roman" w:hAnsi="Times New Roman"/>
        <w:sz w:val="20"/>
        <w:szCs w:val="20"/>
        <w:rtl w:val="0"/>
      </w:rPr>
      <w:t xml:space="preserve">, ООО “Полюс-НТ”, Иркутск, 2020</w:t>
    </w:r>
  </w:p>
  <w:p w:rsidR="00000000" w:rsidDel="00000000" w:rsidP="00000000" w:rsidRDefault="00000000" w:rsidRPr="00000000" w14:paraId="00000232">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3">
    <w:pPr>
      <w:pageBreakBefore w:val="0"/>
      <w:spacing w:after="160" w:line="240" w:lineRule="auto"/>
      <w:ind w:firstLine="708"/>
      <w:jc w:val="cente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5">
    <w:pPr>
      <w:pageBreakBefore w:val="0"/>
      <w:spacing w:after="160" w:line="240" w:lineRule="auto"/>
      <w:ind w:firstLine="708"/>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Основная образовательная программа лаборатории “Интеллектуальные энергетические системы”, ООО “Полюс-НТ”, Иркутск,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1440" w:hanging="360"/>
      </w:pPr>
      <w:rPr>
        <w:sz w:val="22"/>
        <w:szCs w:val="22"/>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357" w:hanging="357"/>
      </w:pPr>
      <w:rPr>
        <w:rFonts w:ascii="Noto Sans Symbols" w:cs="Noto Sans Symbols" w:eastAsia="Noto Sans Symbols" w:hAnsi="Noto Sans Symbols"/>
        <w:vertAlign w:val="baseline"/>
      </w:rPr>
    </w:lvl>
    <w:lvl w:ilvl="1">
      <w:start w:val="1"/>
      <w:numFmt w:val="bullet"/>
      <w:lvlText w:val="⮚"/>
      <w:lvlJc w:val="left"/>
      <w:pPr>
        <w:ind w:left="720" w:hanging="360"/>
      </w:pPr>
      <w:rPr>
        <w:rFonts w:ascii="Noto Sans Symbols" w:cs="Noto Sans Symbols" w:eastAsia="Noto Sans Symbols" w:hAnsi="Noto Sans Symbols"/>
        <w:vertAlign w:val="baseline"/>
      </w:rPr>
    </w:lvl>
    <w:lvl w:ilvl="2">
      <w:start w:val="1"/>
      <w:numFmt w:val="bullet"/>
      <w:lvlText w:val="▪"/>
      <w:lvlJc w:val="left"/>
      <w:pPr>
        <w:ind w:left="1080" w:hanging="360"/>
      </w:pPr>
      <w:rPr>
        <w:rFonts w:ascii="Noto Sans Symbols" w:cs="Noto Sans Symbols" w:eastAsia="Noto Sans Symbols" w:hAnsi="Noto Sans Symbols"/>
        <w:vertAlign w:val="baseline"/>
      </w:rPr>
    </w:lvl>
    <w:lvl w:ilvl="3">
      <w:start w:val="1"/>
      <w:numFmt w:val="bullet"/>
      <w:lvlText w:val="●"/>
      <w:lvlJc w:val="left"/>
      <w:pPr>
        <w:ind w:left="1440" w:hanging="360"/>
      </w:pPr>
      <w:rPr>
        <w:rFonts w:ascii="Noto Sans Symbols" w:cs="Noto Sans Symbols" w:eastAsia="Noto Sans Symbols" w:hAnsi="Noto Sans Symbols"/>
        <w:vertAlign w:val="baseline"/>
      </w:rPr>
    </w:lvl>
    <w:lvl w:ilvl="4">
      <w:start w:val="1"/>
      <w:numFmt w:val="bullet"/>
      <w:lvlText w:val="♦"/>
      <w:lvlJc w:val="left"/>
      <w:pPr>
        <w:ind w:left="1800" w:hanging="360"/>
      </w:pPr>
      <w:rPr>
        <w:rFonts w:ascii="Noto Sans Symbols" w:cs="Noto Sans Symbols" w:eastAsia="Noto Sans Symbols" w:hAnsi="Noto Sans Symbols"/>
        <w:vertAlign w:val="baseline"/>
      </w:rPr>
    </w:lvl>
    <w:lvl w:ilvl="5">
      <w:start w:val="1"/>
      <w:numFmt w:val="bullet"/>
      <w:lvlText w:val="⮚"/>
      <w:lvlJc w:val="left"/>
      <w:pPr>
        <w:ind w:left="2160" w:hanging="360"/>
      </w:pPr>
      <w:rPr>
        <w:rFonts w:ascii="Noto Sans Symbols" w:cs="Noto Sans Symbols" w:eastAsia="Noto Sans Symbols" w:hAnsi="Noto Sans Symbols"/>
        <w:vertAlign w:val="baseline"/>
      </w:rPr>
    </w:lvl>
    <w:lvl w:ilvl="6">
      <w:start w:val="1"/>
      <w:numFmt w:val="bullet"/>
      <w:lvlText w:val="▪"/>
      <w:lvlJc w:val="left"/>
      <w:pPr>
        <w:ind w:left="2520" w:hanging="360"/>
      </w:pPr>
      <w:rPr>
        <w:rFonts w:ascii="Noto Sans Symbols" w:cs="Noto Sans Symbols" w:eastAsia="Noto Sans Symbols" w:hAnsi="Noto Sans Symbols"/>
        <w:vertAlign w:val="baseline"/>
      </w:rPr>
    </w:lvl>
    <w:lvl w:ilvl="7">
      <w:start w:val="1"/>
      <w:numFmt w:val="bullet"/>
      <w:lvlText w:val="●"/>
      <w:lvlJc w:val="left"/>
      <w:pPr>
        <w:ind w:left="2880" w:hanging="360"/>
      </w:pPr>
      <w:rPr>
        <w:rFonts w:ascii="Noto Sans Symbols" w:cs="Noto Sans Symbols" w:eastAsia="Noto Sans Symbols" w:hAnsi="Noto Sans Symbols"/>
        <w:vertAlign w:val="baseline"/>
      </w:rPr>
    </w:lvl>
    <w:lvl w:ilvl="8">
      <w:start w:val="1"/>
      <w:numFmt w:val="bullet"/>
      <w:lvlText w:val="♦"/>
      <w:lvlJc w:val="left"/>
      <w:pPr>
        <w:ind w:left="324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320" w:line="240" w:lineRule="auto"/>
      <w:ind w:firstLine="708"/>
      <w:jc w:val="center"/>
    </w:pPr>
    <w:rPr>
      <w:rFonts w:ascii="Times New Roman" w:cs="Times New Roman" w:eastAsia="Times New Roman" w:hAnsi="Times New Roman"/>
      <w:b w:val="1"/>
      <w:sz w:val="30"/>
      <w:szCs w:val="30"/>
    </w:rPr>
  </w:style>
  <w:style w:type="paragraph" w:styleId="Heading2">
    <w:name w:val="heading 2"/>
    <w:basedOn w:val="Normal"/>
    <w:next w:val="Normal"/>
    <w:pPr>
      <w:keepNext w:val="1"/>
      <w:keepLines w:val="1"/>
      <w:pageBreakBefore w:val="0"/>
      <w:shd w:fill="ffffff" w:val="clear"/>
      <w:spacing w:after="160" w:before="200" w:line="259" w:lineRule="auto"/>
      <w:jc w:val="center"/>
    </w:pPr>
    <w:rPr>
      <w:rFonts w:ascii="Times New Roman" w:cs="Times New Roman" w:eastAsia="Times New Roman" w:hAnsi="Times New Roman"/>
      <w:b w:val="1"/>
      <w:sz w:val="26"/>
      <w:szCs w:val="26"/>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mccme.ru/free-books/shen/shen-probability.pdf" TargetMode="External"/><Relationship Id="rId22" Type="http://schemas.openxmlformats.org/officeDocument/2006/relationships/hyperlink" Target="https://stepik.org/course/126/promo" TargetMode="External"/><Relationship Id="rId21" Type="http://schemas.openxmlformats.org/officeDocument/2006/relationships/hyperlink" Target="https://ru.coursera.org/learn/probability-theory-basics" TargetMode="External"/><Relationship Id="rId24" Type="http://schemas.openxmlformats.org/officeDocument/2006/relationships/hyperlink" Target="http://statistica.ru/branches-maths/chislennye-metody-resheniya-uravneniy/" TargetMode="External"/><Relationship Id="rId23" Type="http://schemas.openxmlformats.org/officeDocument/2006/relationships/hyperlink" Target="https://stepik.org/course/1127/prom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26" Type="http://schemas.openxmlformats.org/officeDocument/2006/relationships/hyperlink" Target="https://stepik.org/course/66634/promo" TargetMode="External"/><Relationship Id="rId25" Type="http://schemas.openxmlformats.org/officeDocument/2006/relationships/hyperlink" Target="https://stepik.org/course/67/promo" TargetMode="External"/><Relationship Id="rId28" Type="http://schemas.openxmlformats.org/officeDocument/2006/relationships/hyperlink" Target="https://www.coursera.org/learn/vvedenie-mashinnoe-obuchenie" TargetMode="External"/><Relationship Id="rId27" Type="http://schemas.openxmlformats.org/officeDocument/2006/relationships/hyperlink" Target="https://stepik.org/course/512/promo"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www.coursera.org/learn/mathematics-and-python" TargetMode="External"/><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hyperlink" Target="http://www.vestnik.vsu.ru/pdf/econ/2018/03/2018-03-19.pdf" TargetMode="External"/><Relationship Id="rId30" Type="http://schemas.openxmlformats.org/officeDocument/2006/relationships/hyperlink" Target="https://www.rlocman.ru/review/article.html?di=600887" TargetMode="External"/><Relationship Id="rId11" Type="http://schemas.openxmlformats.org/officeDocument/2006/relationships/footer" Target="footer1.xml"/><Relationship Id="rId33" Type="http://schemas.openxmlformats.org/officeDocument/2006/relationships/hyperlink" Target="https://drive.google.com/file/d/1l1HgjYCxzvIRfEnSdIcpY9wR84tiZ4sK/view?usp=sharing" TargetMode="External"/><Relationship Id="rId10" Type="http://schemas.openxmlformats.org/officeDocument/2006/relationships/footer" Target="footer3.xml"/><Relationship Id="rId32" Type="http://schemas.openxmlformats.org/officeDocument/2006/relationships/hyperlink" Target="https://drive.google.com/file/d/1-KL8cFgjF3ifN3bJoJmSnL6Tyt3xlPVx/view?usp=sharing" TargetMode="External"/><Relationship Id="rId13" Type="http://schemas.openxmlformats.org/officeDocument/2006/relationships/hyperlink" Target="https://drive.google.com/file/d/1mu_7-jysZWSi42YR0ui28aT7V6AAjuKS/view?usp=sharing" TargetMode="External"/><Relationship Id="rId35" Type="http://schemas.openxmlformats.org/officeDocument/2006/relationships/hyperlink" Target="http://old.nti-contest.ru/wp-content/uploads/compilations/7%20-%20%D0%9C%D0%B0%D1%82%D0%B5%D1%80%D0%B8%D0%B0%D0%BB%D1%8B%20%D0%B7%D0%B0%D0%B4%D0%B0%D0%BD%D0%B8%D0%B9%20%D0%98%D0%AD%D0%A1.pdf?_gl=1*1682x2b*_ga*NDE2MDQ3MjA2LjE1OTYwOTUyOTQ.*_ga_Q2VTLRFTKB*MTYyMzc0Njg0My4zLjAuMTYyMzc0NzIzMC42MA..&amp;_ga=2.33770145.1047499211.1623728409-416047206.1596095294" TargetMode="External"/><Relationship Id="rId12" Type="http://schemas.openxmlformats.org/officeDocument/2006/relationships/footer" Target="footer2.xml"/><Relationship Id="rId34" Type="http://schemas.openxmlformats.org/officeDocument/2006/relationships/hyperlink" Target="https://drive.google.com/open?id=1qUdt-UIEWCva-y4h8Zk8H1WaEBfk-PEm" TargetMode="External"/><Relationship Id="rId15" Type="http://schemas.openxmlformats.org/officeDocument/2006/relationships/hyperlink" Target="https://childrenscience.ru/courses/math_games/" TargetMode="External"/><Relationship Id="rId37" Type="http://schemas.openxmlformats.org/officeDocument/2006/relationships/hyperlink" Target="http://old.nti-contest.ru/wp-content/uploads/%D0%9F%D0%BE%D1%81%D0%BE%D0%B1%D0%B8%D0%B52016.pdf?_gl=1*1h6pa8y*_ga*NDE2MDQ3MjA2LjE1OTYwOTUyOTQ.*_ga_Q2VTLRFTKB*MTYyMzc0Njg0My4zLjAuMTYyMzc0NzIzMC42MA..&amp;_ga=2.20998459.1047499211.1623728409-416047206.1596095294" TargetMode="External"/><Relationship Id="rId14" Type="http://schemas.openxmlformats.org/officeDocument/2006/relationships/hyperlink" Target="https://onti.polyus-nt.ru/course/view.php?id=2" TargetMode="External"/><Relationship Id="rId36" Type="http://schemas.openxmlformats.org/officeDocument/2006/relationships/hyperlink" Target="https://drive.google.com/open?id=0B0X30BfOmpvzQklKczZxMjRhM00" TargetMode="External"/><Relationship Id="rId17" Type="http://schemas.openxmlformats.org/officeDocument/2006/relationships/hyperlink" Target="https://www.youtube.com/watch?v=X2cH9RHhICs" TargetMode="External"/><Relationship Id="rId16" Type="http://schemas.openxmlformats.org/officeDocument/2006/relationships/hyperlink" Target="https://openedu.ru/course/mipt/GAMETH/" TargetMode="External"/><Relationship Id="rId19" Type="http://schemas.openxmlformats.org/officeDocument/2006/relationships/hyperlink" Target="https://stepik.org/course/2911/promo" TargetMode="External"/><Relationship Id="rId18" Type="http://schemas.openxmlformats.org/officeDocument/2006/relationships/hyperlink" Target="https://www.youtube.com/watch?v=2xypFRoDd7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